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C53" w:rsidP="47E8F08C" w:rsidRDefault="008A4C53" w14:paraId="0A79CF93" w14:textId="69735335">
      <w:pPr>
        <w:tabs>
          <w:tab w:val="left" w:pos="284"/>
          <w:tab w:val="center" w:pos="4680"/>
          <w:tab w:val="center" w:pos="6480"/>
          <w:tab w:val="left" w:pos="8606"/>
        </w:tabs>
        <w:spacing w:before="240" w:after="120" w:line="240" w:lineRule="auto"/>
        <w:jc w:val="center"/>
        <w:rPr>
          <w:rFonts w:ascii="Arial" w:hAnsi="Arial" w:cs="Arial"/>
          <w:b w:val="1"/>
          <w:bCs w:val="1"/>
          <w:sz w:val="24"/>
          <w:szCs w:val="24"/>
        </w:rPr>
      </w:pPr>
      <w:bookmarkStart w:name="_Hlk157081813" w:id="0"/>
      <w:r w:rsidRPr="47E8F08C" w:rsidR="008A4C53">
        <w:rPr>
          <w:rFonts w:ascii="Arial" w:hAnsi="Arial" w:cs="Arial"/>
          <w:b w:val="1"/>
          <w:bCs w:val="1"/>
          <w:sz w:val="24"/>
          <w:szCs w:val="24"/>
        </w:rPr>
        <w:t>202</w:t>
      </w:r>
      <w:r w:rsidRPr="47E8F08C" w:rsidR="1A2870A0">
        <w:rPr>
          <w:rFonts w:ascii="Arial" w:hAnsi="Arial" w:cs="Arial"/>
          <w:b w:val="1"/>
          <w:bCs w:val="1"/>
          <w:sz w:val="24"/>
          <w:szCs w:val="24"/>
        </w:rPr>
        <w:t>5-26</w:t>
      </w:r>
      <w:r w:rsidRPr="47E8F08C" w:rsidR="008A4C53">
        <w:rPr>
          <w:rFonts w:ascii="Arial" w:hAnsi="Arial" w:cs="Arial"/>
          <w:b w:val="1"/>
          <w:bCs w:val="1"/>
          <w:sz w:val="24"/>
          <w:szCs w:val="24"/>
        </w:rPr>
        <w:t xml:space="preserve"> Grant Report</w:t>
      </w:r>
      <w:r>
        <w:tab/>
      </w:r>
      <w:r w:rsidRPr="47E8F08C" w:rsidR="008A4C53">
        <w:rPr>
          <w:rFonts w:ascii="Arial" w:hAnsi="Arial" w:cs="Arial"/>
          <w:b w:val="1"/>
          <w:bCs w:val="1"/>
          <w:sz w:val="24"/>
          <w:szCs w:val="24"/>
        </w:rPr>
        <w:t xml:space="preserve"> </w:t>
      </w:r>
      <w:r w:rsidRPr="47E8F08C" w:rsidR="008A4C53">
        <w:rPr>
          <w:rFonts w:ascii="Arial" w:hAnsi="Arial" w:cs="Arial"/>
          <w:b w:val="1"/>
          <w:bCs w:val="1"/>
          <w:sz w:val="24"/>
          <w:szCs w:val="24"/>
        </w:rPr>
        <w:t xml:space="preserve">Worksheet </w:t>
      </w:r>
      <w:r w:rsidRPr="47E8F08C" w:rsidR="008A4C53">
        <w:rPr>
          <w:rFonts w:ascii="Arial" w:hAnsi="Arial" w:cs="Arial"/>
          <w:b w:val="1"/>
          <w:bCs w:val="1"/>
          <w:sz w:val="24"/>
          <w:szCs w:val="24"/>
        </w:rPr>
        <w:t xml:space="preserve">&amp; Instructions </w:t>
      </w:r>
      <w:r w:rsidRPr="47E8F08C" w:rsidR="008A4C53">
        <w:rPr>
          <w:rFonts w:ascii="Arial" w:hAnsi="Arial" w:cs="Arial"/>
          <w:b w:val="1"/>
          <w:bCs w:val="1"/>
          <w:sz w:val="24"/>
          <w:szCs w:val="24"/>
        </w:rPr>
        <w:t>for Survey Apply</w:t>
      </w:r>
      <w:r w:rsidRPr="47E8F08C" w:rsidR="008A4C53">
        <w:rPr>
          <w:rFonts w:ascii="Arial" w:hAnsi="Arial" w:cs="Arial"/>
          <w:b w:val="1"/>
          <w:bCs w:val="1"/>
          <w:sz w:val="24"/>
          <w:szCs w:val="24"/>
        </w:rPr>
        <w:t xml:space="preserve"> Tasks</w:t>
      </w:r>
    </w:p>
    <w:p w:rsidRPr="00BE3855" w:rsidR="00BE3855" w:rsidP="00BE3855" w:rsidRDefault="008A4C53" w14:paraId="3A20557C" w14:textId="628C5613">
      <w:pPr>
        <w:tabs>
          <w:tab w:val="left" w:pos="284"/>
          <w:tab w:val="center" w:pos="6480"/>
        </w:tabs>
        <w:spacing w:after="120" w:line="240" w:lineRule="auto"/>
        <w:jc w:val="center"/>
        <w:rPr>
          <w:rFonts w:ascii="Arial" w:hAnsi="Arial" w:cs="Arial"/>
          <w:b/>
          <w:sz w:val="24"/>
          <w:szCs w:val="24"/>
        </w:rPr>
      </w:pPr>
      <w:r w:rsidRPr="00BE3855">
        <w:rPr>
          <w:rFonts w:ascii="Arial" w:hAnsi="Arial" w:cs="Arial"/>
          <w:b/>
          <w:sz w:val="24"/>
          <w:szCs w:val="24"/>
        </w:rPr>
        <w:t>Caribou Habitat Restoration Fund (CHRF)</w:t>
      </w:r>
    </w:p>
    <w:p w:rsidR="00886603" w:rsidP="008F5D67" w:rsidRDefault="00886603" w14:paraId="3012E5F9" w14:textId="293A652E">
      <w:pPr>
        <w:shd w:val="clear" w:color="auto" w:fill="31849B"/>
        <w:spacing w:line="240" w:lineRule="auto"/>
        <w:ind w:firstLine="720"/>
        <w:rPr>
          <w:b/>
          <w:color w:val="FFFFFF"/>
          <w:sz w:val="28"/>
        </w:rPr>
      </w:pPr>
      <w:r>
        <w:rPr>
          <w:b/>
          <w:color w:val="FFFFFF"/>
          <w:sz w:val="28"/>
        </w:rPr>
        <w:t>Part 1 of CHRF Grant Report</w:t>
      </w:r>
    </w:p>
    <w:p w:rsidR="00BE3855" w:rsidP="000A0FB4" w:rsidRDefault="00BE3855" w14:paraId="0B3F2A7B" w14:textId="19A164DB">
      <w:r w:rsidR="005E4D83">
        <w:rPr/>
        <w:t xml:space="preserve">Please note: this </w:t>
      </w:r>
      <w:r w:rsidRPr="60882506" w:rsidR="005E4D83">
        <w:rPr>
          <w:b w:val="1"/>
          <w:bCs w:val="1"/>
        </w:rPr>
        <w:t xml:space="preserve">optional </w:t>
      </w:r>
      <w:r w:rsidR="005E4D83">
        <w:rPr/>
        <w:t>worksheet can be used to compose your answers prior to entering them into the Survey Apply online report form: please see HCTF’s Reporting FAQ document</w:t>
      </w:r>
      <w:r w:rsidR="00756237">
        <w:rPr/>
        <w:t xml:space="preserve"> for general reporting FAQ</w:t>
      </w:r>
      <w:r w:rsidR="008505DD">
        <w:rPr/>
        <w:t>.</w:t>
      </w:r>
      <w:r w:rsidR="005E4D83">
        <w:rPr/>
        <w:t xml:space="preserve"> </w:t>
      </w:r>
    </w:p>
    <w:p w:rsidRPr="000A0FB4" w:rsidR="000A0FB4" w:rsidP="000418C9" w:rsidRDefault="000A0FB4" w14:paraId="184DF332" w14:textId="71EDC7F1">
      <w:pPr>
        <w:pStyle w:val="QuestionAqua"/>
        <w:ind w:left="284" w:hanging="284"/>
        <w:rPr/>
      </w:pPr>
      <w:r w:rsidR="000A0FB4">
        <w:rPr/>
        <w:t xml:space="preserve">HCTF Project #: </w:t>
      </w:r>
      <w:r>
        <w:br/>
      </w:r>
      <w:r w:rsidRPr="47E8F08C" w:rsidR="00B95AF7">
        <w:rPr>
          <w:b w:val="0"/>
          <w:bCs w:val="0"/>
          <w:i w:val="1"/>
          <w:iCs w:val="1"/>
          <w:color w:val="auto"/>
          <w:sz w:val="22"/>
          <w:szCs w:val="22"/>
        </w:rPr>
        <w:t>T</w:t>
      </w:r>
      <w:r w:rsidRPr="47E8F08C" w:rsidR="00B95AF7">
        <w:rPr>
          <w:b w:val="0"/>
          <w:bCs w:val="0"/>
          <w:i w:val="1"/>
          <w:iCs w:val="1"/>
          <w:color w:val="auto"/>
          <w:sz w:val="22"/>
          <w:szCs w:val="22"/>
        </w:rPr>
        <w:t>his is the four-digit number you would have received in your notification email from HCTF in March</w:t>
      </w:r>
      <w:r w:rsidRPr="47E8F08C" w:rsidR="00B95AF7">
        <w:rPr>
          <w:b w:val="0"/>
          <w:bCs w:val="0"/>
          <w:i w:val="1"/>
          <w:iCs w:val="1"/>
          <w:color w:val="auto"/>
          <w:sz w:val="22"/>
          <w:szCs w:val="22"/>
        </w:rPr>
        <w:t xml:space="preserve">, e.g. 7-234 </w:t>
      </w:r>
    </w:p>
    <w:p w:rsidRPr="008C432F" w:rsidR="008B4AB7" w:rsidP="00666CCB" w:rsidRDefault="008B4AB7" w14:paraId="157D8766" w14:textId="00D2FC46">
      <w:pPr>
        <w:pStyle w:val="ListParagraph"/>
        <w:numPr>
          <w:ilvl w:val="0"/>
          <w:numId w:val="1"/>
        </w:numPr>
        <w:spacing w:before="120"/>
        <w:ind w:left="357" w:hanging="357"/>
        <w:contextualSpacing w:val="0"/>
        <w:rPr>
          <w:b/>
          <w:color w:val="13868F"/>
          <w:sz w:val="24"/>
          <w:szCs w:val="24"/>
        </w:rPr>
      </w:pPr>
      <w:r w:rsidRPr="008C432F">
        <w:rPr>
          <w:b/>
          <w:color w:val="13868F"/>
          <w:sz w:val="24"/>
          <w:szCs w:val="24"/>
        </w:rPr>
        <w:t>Site Name</w:t>
      </w:r>
      <w:r w:rsidRPr="0079230E">
        <w:rPr>
          <w:sz w:val="24"/>
          <w:szCs w:val="24"/>
        </w:rPr>
        <w:t xml:space="preserve">: </w:t>
      </w:r>
      <w:r w:rsidR="00B95AF7">
        <w:rPr>
          <w:bCs/>
          <w:i/>
          <w:iCs/>
        </w:rPr>
        <w:t>Please use the same name as you did in your application</w:t>
      </w:r>
    </w:p>
    <w:p w:rsidRPr="000C66A1" w:rsidR="00F67B3D" w:rsidP="00F67B3D" w:rsidRDefault="007311F7" w14:paraId="7FF83387" w14:textId="3B86822C">
      <w:pPr>
        <w:pStyle w:val="ListParagraph"/>
        <w:numPr>
          <w:ilvl w:val="0"/>
          <w:numId w:val="1"/>
        </w:numPr>
        <w:spacing w:before="120"/>
        <w:ind w:left="357" w:hanging="357"/>
        <w:contextualSpacing w:val="0"/>
        <w:rPr>
          <w:b/>
          <w:color w:val="13868F"/>
          <w:sz w:val="24"/>
          <w:szCs w:val="24"/>
          <w:u w:val="single"/>
        </w:rPr>
      </w:pPr>
      <w:r>
        <w:rPr>
          <w:b/>
          <w:color w:val="13868F"/>
          <w:sz w:val="24"/>
          <w:szCs w:val="24"/>
        </w:rPr>
        <w:t xml:space="preserve">HCTF </w:t>
      </w:r>
      <w:r w:rsidR="00F67B3D">
        <w:rPr>
          <w:b/>
          <w:color w:val="13868F"/>
          <w:sz w:val="24"/>
          <w:szCs w:val="24"/>
        </w:rPr>
        <w:t>Project Year</w:t>
      </w:r>
      <w:r w:rsidRPr="0079230E" w:rsidR="00F67B3D">
        <w:rPr>
          <w:sz w:val="24"/>
          <w:szCs w:val="24"/>
        </w:rPr>
        <w:t>:</w:t>
      </w:r>
      <w:r w:rsidR="00F67B3D">
        <w:rPr>
          <w:sz w:val="24"/>
          <w:szCs w:val="24"/>
        </w:rPr>
        <w:t xml:space="preserve">  </w:t>
      </w:r>
      <w:r w:rsidR="00E37E6D">
        <w:t xml:space="preserve">Year </w:t>
      </w:r>
      <w:r w:rsidR="00E37E6D">
        <w:rPr>
          <w:shd w:val="clear" w:color="auto" w:fill="DEEAF6"/>
        </w:rPr>
        <w:t>__</w:t>
      </w:r>
      <w:r w:rsidR="00E37E6D">
        <w:t xml:space="preserve"> of </w:t>
      </w:r>
      <w:r w:rsidR="00E37E6D">
        <w:rPr>
          <w:shd w:val="clear" w:color="auto" w:fill="DEEAF6"/>
        </w:rPr>
        <w:t xml:space="preserve">__ </w:t>
      </w:r>
      <w:r w:rsidR="00E37E6D">
        <w:t xml:space="preserve">Years   </w:t>
      </w:r>
    </w:p>
    <w:p w:rsidRPr="000A0FB4" w:rsidR="000A0FB4" w:rsidP="47E8F08C" w:rsidRDefault="000A0FB4" w14:paraId="30F8949C" w14:noSpellErr="1" w14:textId="49672C28">
      <w:pPr>
        <w:pStyle w:val="QuestionAqua"/>
        <w:ind w:left="284" w:hanging="284"/>
        <w:rPr>
          <w:color w:val="auto"/>
          <w:sz w:val="22"/>
          <w:szCs w:val="22"/>
        </w:rPr>
      </w:pPr>
      <w:r w:rsidR="000A0FB4">
        <w:rPr/>
        <w:t xml:space="preserve">Grant Agreement Year:  </w:t>
      </w:r>
      <w:r w:rsidR="000621F7">
        <w:rPr/>
        <w:t>20</w:t>
      </w:r>
      <w:r w:rsidR="000621F7">
        <w:rPr>
          <w:shd w:val="clear" w:color="auto" w:fill="DEEAF6"/>
        </w:rPr>
        <w:t>2</w:t>
      </w:r>
      <w:r w:rsidR="19A9F960">
        <w:rPr>
          <w:shd w:val="clear" w:color="auto" w:fill="DEEAF6"/>
        </w:rPr>
        <w:t>5</w:t>
      </w:r>
      <w:r w:rsidR="000621F7">
        <w:rPr/>
        <w:t xml:space="preserve"> </w:t>
      </w:r>
      <w:r w:rsidR="000A0FB4">
        <w:rPr/>
        <w:t xml:space="preserve">- </w:t>
      </w:r>
      <w:r w:rsidR="000621F7">
        <w:rPr/>
        <w:t>20</w:t>
      </w:r>
      <w:r w:rsidR="000621F7">
        <w:rPr>
          <w:shd w:val="clear" w:color="auto" w:fill="DEEAF6"/>
        </w:rPr>
        <w:t>2</w:t>
      </w:r>
      <w:r w:rsidR="684E7A3F">
        <w:rPr>
          <w:shd w:val="clear" w:color="auto" w:fill="DEEAF6"/>
        </w:rPr>
        <w:t>6</w:t>
      </w:r>
      <w:r w:rsidR="000621F7">
        <w:rPr/>
        <w:t xml:space="preserve"> </w:t>
      </w:r>
      <w:r>
        <w:tab/>
      </w:r>
      <w:r w:rsidR="000A0FB4">
        <w:rPr/>
        <w:t xml:space="preserve"> </w:t>
      </w:r>
    </w:p>
    <w:p w:rsidR="000A0FB4" w:rsidP="000418C9" w:rsidRDefault="000A0FB4" w14:paraId="57E9D1D6" w14:textId="6ABEB37C">
      <w:pPr>
        <w:pStyle w:val="QuestionAqua"/>
        <w:ind w:left="284" w:hanging="284"/>
        <w:rPr>
          <w:color w:val="auto"/>
          <w:sz w:val="22"/>
        </w:rPr>
      </w:pPr>
      <w:r>
        <w:t xml:space="preserve">Conditional Grant Agreement #:  CAT- </w:t>
      </w:r>
      <w:r w:rsidRPr="00B95AF7">
        <w:rPr>
          <w:b w:val="0"/>
          <w:bCs/>
          <w:color w:val="auto"/>
          <w:shd w:val="clear" w:color="auto" w:fill="DEEAF6"/>
        </w:rPr>
        <w:softHyphen/>
      </w:r>
      <w:r w:rsidRPr="00B95AF7">
        <w:rPr>
          <w:b w:val="0"/>
          <w:bCs/>
          <w:color w:val="auto"/>
          <w:shd w:val="clear" w:color="auto" w:fill="DEEAF6"/>
        </w:rPr>
        <w:softHyphen/>
      </w:r>
      <w:r w:rsidRPr="00B95AF7">
        <w:rPr>
          <w:b w:val="0"/>
          <w:bCs/>
          <w:color w:val="auto"/>
          <w:shd w:val="clear" w:color="auto" w:fill="DEEAF6"/>
        </w:rPr>
        <w:softHyphen/>
        <w:t>____</w:t>
      </w:r>
      <w:r w:rsidRPr="00B95AF7">
        <w:rPr>
          <w:color w:val="auto"/>
        </w:rPr>
        <w:t xml:space="preserve">   </w:t>
      </w:r>
    </w:p>
    <w:p w:rsidR="000A0FB4" w:rsidP="000418C9" w:rsidRDefault="00EA3FCE" w14:paraId="3D7FF80A" w14:textId="0464A45A">
      <w:pPr>
        <w:pStyle w:val="QuestionAqua"/>
        <w:ind w:left="284" w:hanging="284"/>
        <w:rPr>
          <w:shd w:val="clear" w:color="auto" w:fill="DEEAF6"/>
        </w:rPr>
      </w:pPr>
      <w:r>
        <w:t xml:space="preserve">A) </w:t>
      </w:r>
      <w:r w:rsidR="000A0FB4">
        <w:t xml:space="preserve">Was there an approved Contract Extension for this grant year?   Yes </w:t>
      </w:r>
      <w:r w:rsidR="000A0FB4">
        <w:rPr>
          <w:shd w:val="clear" w:color="auto" w:fill="DEEAF6"/>
        </w:rPr>
        <w:t>__</w:t>
      </w:r>
      <w:r w:rsidR="000A0FB4">
        <w:t xml:space="preserve">      No </w:t>
      </w:r>
      <w:r w:rsidR="000A0FB4">
        <w:rPr>
          <w:shd w:val="clear" w:color="auto" w:fill="DEEAF6"/>
        </w:rPr>
        <w:t>__</w:t>
      </w:r>
    </w:p>
    <w:p w:rsidRPr="000A0FB4" w:rsidR="000A0FB4" w:rsidP="000418C9" w:rsidRDefault="00EA3FCE" w14:paraId="59EF59B8" w14:textId="67FB91BF">
      <w:pPr>
        <w:pStyle w:val="QuestionAqua"/>
        <w:numPr>
          <w:ilvl w:val="0"/>
          <w:numId w:val="0"/>
        </w:numPr>
        <w:ind w:left="567" w:hanging="283"/>
      </w:pPr>
      <w:r>
        <w:rPr>
          <w:shd w:val="clear" w:color="auto" w:fill="DEEAF6"/>
        </w:rPr>
        <w:t>B) If yes, b</w:t>
      </w:r>
      <w:r w:rsidR="000A0FB4">
        <w:rPr>
          <w:shd w:val="clear" w:color="auto" w:fill="DEEAF6"/>
        </w:rPr>
        <w:t xml:space="preserve">riefly explain need for contract extension request: </w:t>
      </w:r>
      <w:r w:rsidR="000A0FB4">
        <w:t xml:space="preserve">[ </w:t>
      </w:r>
      <w:r w:rsidRPr="00B95AF7" w:rsidR="000A0FB4">
        <w:rPr>
          <w:b w:val="0"/>
          <w:bCs/>
          <w:color w:val="auto"/>
          <w:shd w:val="clear" w:color="auto" w:fill="D5DCE4"/>
        </w:rPr>
        <w:t>__</w:t>
      </w:r>
      <w:proofErr w:type="gramStart"/>
      <w:r w:rsidRPr="00B95AF7" w:rsidR="000A0FB4">
        <w:rPr>
          <w:b w:val="0"/>
          <w:bCs/>
          <w:color w:val="auto"/>
          <w:shd w:val="clear" w:color="auto" w:fill="D5DCE4"/>
        </w:rPr>
        <w:t>_</w:t>
      </w:r>
      <w:r w:rsidR="000A0FB4">
        <w:t xml:space="preserve"> ]</w:t>
      </w:r>
      <w:proofErr w:type="gramEnd"/>
    </w:p>
    <w:p w:rsidR="000A0FB4" w:rsidP="000418C9" w:rsidRDefault="008222C5" w14:paraId="4E51BB17" w14:textId="54F141BE">
      <w:pPr>
        <w:pStyle w:val="QuestionAqua"/>
        <w:ind w:left="284" w:hanging="284"/>
        <w:rPr>
          <w:shd w:val="clear" w:color="auto" w:fill="DEEAF6"/>
        </w:rPr>
      </w:pPr>
      <w:r>
        <w:t xml:space="preserve">A) </w:t>
      </w:r>
      <w:r w:rsidR="000A0FB4">
        <w:t xml:space="preserve">Was there an approved Project Change Request for this grant year?   Yes </w:t>
      </w:r>
      <w:r w:rsidR="000A0FB4">
        <w:rPr>
          <w:shd w:val="clear" w:color="auto" w:fill="DEEAF6"/>
        </w:rPr>
        <w:t>__</w:t>
      </w:r>
      <w:r w:rsidR="000A0FB4">
        <w:t xml:space="preserve">      No </w:t>
      </w:r>
      <w:r w:rsidR="000A0FB4">
        <w:rPr>
          <w:shd w:val="clear" w:color="auto" w:fill="DEEAF6"/>
        </w:rPr>
        <w:t>__</w:t>
      </w:r>
    </w:p>
    <w:p w:rsidRPr="000A0FB4" w:rsidR="000A0FB4" w:rsidP="008222C5" w:rsidRDefault="008222C5" w14:paraId="72182A2C" w14:textId="25FF0BC2">
      <w:pPr>
        <w:pStyle w:val="QuestionAqua"/>
        <w:numPr>
          <w:ilvl w:val="0"/>
          <w:numId w:val="0"/>
        </w:numPr>
        <w:ind w:left="357"/>
      </w:pPr>
      <w:r>
        <w:rPr>
          <w:shd w:val="clear" w:color="auto" w:fill="DEEAF6"/>
        </w:rPr>
        <w:t>B) If yes, b</w:t>
      </w:r>
      <w:r w:rsidR="000A0FB4">
        <w:rPr>
          <w:shd w:val="clear" w:color="auto" w:fill="DEEAF6"/>
        </w:rPr>
        <w:t xml:space="preserve">riefly explain need for Project change request: </w:t>
      </w:r>
      <w:r w:rsidR="000A0FB4">
        <w:t xml:space="preserve">[ </w:t>
      </w:r>
      <w:r w:rsidRPr="00B95AF7" w:rsidR="000A0FB4">
        <w:rPr>
          <w:b w:val="0"/>
          <w:bCs/>
          <w:color w:val="auto"/>
          <w:shd w:val="clear" w:color="auto" w:fill="D5DCE4"/>
        </w:rPr>
        <w:t>__</w:t>
      </w:r>
      <w:proofErr w:type="gramStart"/>
      <w:r w:rsidRPr="00B95AF7" w:rsidR="000A0FB4">
        <w:rPr>
          <w:b w:val="0"/>
          <w:bCs/>
          <w:color w:val="auto"/>
          <w:shd w:val="clear" w:color="auto" w:fill="D5DCE4"/>
        </w:rPr>
        <w:t>_</w:t>
      </w:r>
      <w:r w:rsidR="000A0FB4">
        <w:t xml:space="preserve"> ]</w:t>
      </w:r>
      <w:proofErr w:type="gramEnd"/>
    </w:p>
    <w:p w:rsidRPr="000A0FB4" w:rsidR="000A0FB4" w:rsidP="000418C9" w:rsidRDefault="000A0FB4" w14:paraId="1A13C854" w14:textId="52319672">
      <w:pPr>
        <w:pStyle w:val="QuestionAqua"/>
        <w:ind w:left="284" w:hanging="284"/>
        <w:rPr>
          <w:color w:val="auto"/>
        </w:rPr>
      </w:pPr>
      <w:r>
        <w:t>Project Leader Name</w:t>
      </w:r>
      <w:r w:rsidRPr="000A0FB4">
        <w:rPr>
          <w:b w:val="0"/>
          <w:bCs/>
          <w:color w:val="auto"/>
        </w:rPr>
        <w:t xml:space="preserve">: </w:t>
      </w:r>
      <w:r w:rsidRPr="000A0FB4">
        <w:rPr>
          <w:color w:val="auto"/>
        </w:rPr>
        <w:tab/>
      </w:r>
      <w:r w:rsidRPr="000A0FB4">
        <w:rPr>
          <w:color w:val="auto"/>
        </w:rPr>
        <w:tab/>
      </w:r>
      <w:r w:rsidRPr="000A0FB4">
        <w:rPr>
          <w:color w:val="auto"/>
        </w:rPr>
        <w:tab/>
      </w:r>
    </w:p>
    <w:p w:rsidR="00377DF4" w:rsidP="00EA3FCE" w:rsidRDefault="00377DF4" w14:paraId="17C8A802" w14:textId="60FDA657">
      <w:pPr>
        <w:pStyle w:val="QuestionAqua"/>
        <w:numPr>
          <w:ilvl w:val="0"/>
          <w:numId w:val="0"/>
        </w:numPr>
        <w:ind w:left="357"/>
      </w:pPr>
      <w:r>
        <w:t>Project Leader Title</w:t>
      </w:r>
      <w:r w:rsidRPr="00377DF4">
        <w:rPr>
          <w:b w:val="0"/>
          <w:bCs/>
          <w:color w:val="auto"/>
        </w:rPr>
        <w:t>:</w:t>
      </w:r>
    </w:p>
    <w:p w:rsidRPr="000A0FB4" w:rsidR="000A0FB4" w:rsidP="00EA3FCE" w:rsidRDefault="000A0FB4" w14:paraId="00CD0A6C" w14:textId="2A36EA56">
      <w:pPr>
        <w:pStyle w:val="QuestionAqua"/>
        <w:numPr>
          <w:ilvl w:val="0"/>
          <w:numId w:val="0"/>
        </w:numPr>
        <w:ind w:left="357"/>
        <w:rPr>
          <w:b w:val="0"/>
          <w:bCs/>
          <w:color w:val="auto"/>
        </w:rPr>
      </w:pPr>
      <w:r>
        <w:t>Name of Organization</w:t>
      </w:r>
      <w:r w:rsidRPr="000A0FB4">
        <w:rPr>
          <w:b w:val="0"/>
          <w:bCs/>
          <w:color w:val="auto"/>
        </w:rPr>
        <w:t xml:space="preserve">: </w:t>
      </w:r>
    </w:p>
    <w:p w:rsidRPr="000A0FB4" w:rsidR="000A0FB4" w:rsidP="00EA3FCE" w:rsidRDefault="00EA3FCE" w14:paraId="55158D7A" w14:textId="27F968A6">
      <w:pPr>
        <w:pStyle w:val="QuestionAqua"/>
        <w:numPr>
          <w:ilvl w:val="0"/>
          <w:numId w:val="0"/>
        </w:numPr>
        <w:ind w:left="357"/>
        <w:rPr>
          <w:b w:val="0"/>
          <w:bCs/>
          <w:color w:val="auto"/>
        </w:rPr>
      </w:pPr>
      <w:r>
        <w:t>Email Address</w:t>
      </w:r>
      <w:r w:rsidRPr="000A0FB4" w:rsidR="000A0FB4">
        <w:rPr>
          <w:b w:val="0"/>
          <w:bCs/>
          <w:color w:val="auto"/>
        </w:rPr>
        <w:t xml:space="preserve">: </w:t>
      </w:r>
    </w:p>
    <w:p w:rsidR="000A0FB4" w:rsidP="000418C9" w:rsidRDefault="000A0FB4" w14:paraId="30A298E1" w14:textId="11F072CE">
      <w:pPr>
        <w:pStyle w:val="QuestionAqua"/>
        <w:ind w:left="284" w:hanging="284"/>
      </w:pPr>
      <w:r>
        <w:t>Author of Report (if different than Project Leader)</w:t>
      </w:r>
      <w:r w:rsidRPr="000A0FB4">
        <w:rPr>
          <w:b w:val="0"/>
          <w:bCs/>
          <w:color w:val="auto"/>
        </w:rPr>
        <w:t xml:space="preserve">: </w:t>
      </w:r>
    </w:p>
    <w:p w:rsidRPr="000A0FB4" w:rsidR="000A0FB4" w:rsidP="00EA3FCE" w:rsidRDefault="000A0FB4" w14:paraId="04783B55" w14:textId="3CF22D23">
      <w:pPr>
        <w:pStyle w:val="QuestionAqua"/>
        <w:numPr>
          <w:ilvl w:val="0"/>
          <w:numId w:val="0"/>
        </w:numPr>
        <w:ind w:left="357"/>
        <w:rPr>
          <w:b w:val="0"/>
          <w:bCs/>
          <w:color w:val="auto"/>
        </w:rPr>
      </w:pPr>
      <w:r>
        <w:t>Name of Organization</w:t>
      </w:r>
      <w:r w:rsidRPr="000A0FB4">
        <w:rPr>
          <w:b w:val="0"/>
          <w:bCs/>
          <w:color w:val="auto"/>
        </w:rPr>
        <w:t>:</w:t>
      </w:r>
      <w:r w:rsidR="00EA3FCE">
        <w:rPr>
          <w:b w:val="0"/>
          <w:bCs/>
          <w:color w:val="auto"/>
        </w:rPr>
        <w:t xml:space="preserve"> </w:t>
      </w:r>
    </w:p>
    <w:p w:rsidRPr="000A0FB4" w:rsidR="000A0FB4" w:rsidP="00EA3FCE" w:rsidRDefault="00EA3FCE" w14:paraId="1388DF6F" w14:textId="6B4EC99C">
      <w:pPr>
        <w:pStyle w:val="QuestionAqua"/>
        <w:numPr>
          <w:ilvl w:val="0"/>
          <w:numId w:val="0"/>
        </w:numPr>
        <w:ind w:left="357"/>
        <w:rPr>
          <w:b w:val="0"/>
          <w:bCs/>
          <w:color w:val="auto"/>
        </w:rPr>
      </w:pPr>
      <w:r>
        <w:t>Email Address</w:t>
      </w:r>
      <w:r w:rsidRPr="000A0FB4" w:rsidR="000A0FB4">
        <w:rPr>
          <w:b w:val="0"/>
          <w:bCs/>
          <w:color w:val="auto"/>
        </w:rPr>
        <w:t xml:space="preserve">: </w:t>
      </w:r>
    </w:p>
    <w:p w:rsidR="00B971D0" w:rsidP="000418C9" w:rsidRDefault="00B971D0" w14:paraId="586FC4E0" w14:textId="47E9C449">
      <w:pPr>
        <w:pStyle w:val="QuestionAqua"/>
        <w:ind w:left="426" w:hanging="426"/>
      </w:pPr>
      <w:r>
        <w:t>Please list any subcontractors that worked on this project</w:t>
      </w:r>
      <w:r w:rsidRPr="00EA3FCE">
        <w:rPr>
          <w:b w:val="0"/>
          <w:bCs/>
          <w:color w:val="auto"/>
        </w:rPr>
        <w:t>:</w:t>
      </w:r>
      <w:r>
        <w:rPr>
          <w:b w:val="0"/>
          <w:bCs/>
          <w:color w:val="auto"/>
        </w:rPr>
        <w:t xml:space="preserve"> </w:t>
      </w:r>
    </w:p>
    <w:p w:rsidRPr="00B971D0" w:rsidR="00B971D0" w:rsidP="000418C9" w:rsidRDefault="00D60CF7" w14:paraId="5D13BE0D" w14:textId="6E1C12D0">
      <w:pPr>
        <w:pStyle w:val="QuestionAqua"/>
        <w:numPr>
          <w:ilvl w:val="0"/>
          <w:numId w:val="14"/>
        </w:numPr>
        <w:rPr>
          <w:b w:val="0"/>
          <w:bCs/>
          <w:color w:val="auto"/>
        </w:rPr>
      </w:pPr>
      <w:r w:rsidRPr="002B41CA">
        <w:rPr>
          <w:b w:val="0"/>
          <w:bCs/>
          <w:color w:val="auto"/>
        </w:rPr>
        <w:t>{</w:t>
      </w:r>
      <w:r w:rsidRPr="000418C9">
        <w:rPr>
          <w:b w:val="0"/>
          <w:bCs/>
          <w:i/>
          <w:iCs/>
          <w:color w:val="auto"/>
        </w:rPr>
        <w:t>Optional</w:t>
      </w:r>
      <w:r>
        <w:rPr>
          <w:b w:val="0"/>
          <w:bCs/>
          <w:color w:val="auto"/>
        </w:rPr>
        <w:t>}</w:t>
      </w:r>
    </w:p>
    <w:p w:rsidRPr="002B41CA" w:rsidR="00154079" w:rsidP="000418C9" w:rsidRDefault="001E4D67" w14:paraId="27518BEA" w14:textId="23539DD6">
      <w:pPr>
        <w:pStyle w:val="QuestionAqua"/>
        <w:ind w:left="426" w:hanging="426"/>
      </w:pPr>
      <w:r>
        <w:t>Primary herd benefitting</w:t>
      </w:r>
      <w:r w:rsidRPr="001E4D67" w:rsidR="00154079">
        <w:rPr>
          <w:color w:val="auto"/>
        </w:rPr>
        <w:t>:</w:t>
      </w:r>
      <w:r w:rsidRPr="001E4D67">
        <w:rPr>
          <w:color w:val="auto"/>
        </w:rPr>
        <w:t xml:space="preserve"> </w:t>
      </w:r>
      <w:r w:rsidRPr="001E4D67">
        <w:rPr>
          <w:b w:val="0"/>
          <w:bCs/>
          <w:color w:val="auto"/>
        </w:rPr>
        <w:t>Select from dropdown list</w:t>
      </w:r>
      <w:r w:rsidRPr="001E4D67">
        <w:rPr>
          <w:color w:val="auto"/>
        </w:rPr>
        <w:t xml:space="preserve"> </w:t>
      </w:r>
    </w:p>
    <w:p w:rsidR="002B41CA" w:rsidP="002B41CA" w:rsidRDefault="002B41CA" w14:paraId="3B371FBB" w14:textId="77777777">
      <w:pPr>
        <w:pStyle w:val="ListParagraph"/>
      </w:pPr>
    </w:p>
    <w:p w:rsidRPr="002B41CA" w:rsidR="002B41CA" w:rsidP="000418C9" w:rsidRDefault="002B41CA" w14:paraId="59DAD556" w14:textId="4066823C">
      <w:pPr>
        <w:pStyle w:val="QuestionAqua"/>
        <w:ind w:left="567" w:hanging="425"/>
        <w:rPr>
          <w:color w:val="auto"/>
        </w:rPr>
      </w:pPr>
      <w:r>
        <w:t>If there are any other caribou herds benefitting from this project, please list them here</w:t>
      </w:r>
      <w:r w:rsidRPr="002B41CA">
        <w:rPr>
          <w:color w:val="auto"/>
        </w:rPr>
        <w:t xml:space="preserve">: </w:t>
      </w:r>
      <w:r w:rsidRPr="002B41CA">
        <w:rPr>
          <w:b w:val="0"/>
          <w:bCs/>
          <w:color w:val="auto"/>
        </w:rPr>
        <w:t>{</w:t>
      </w:r>
      <w:r w:rsidRPr="000418C9">
        <w:rPr>
          <w:b w:val="0"/>
          <w:bCs/>
          <w:i/>
          <w:iCs/>
          <w:color w:val="auto"/>
        </w:rPr>
        <w:t>Optional</w:t>
      </w:r>
      <w:r>
        <w:rPr>
          <w:b w:val="0"/>
          <w:bCs/>
          <w:color w:val="auto"/>
        </w:rPr>
        <w:t>}</w:t>
      </w:r>
    </w:p>
    <w:p w:rsidR="00154079" w:rsidP="000418C9" w:rsidRDefault="00B971D0" w14:paraId="35E58124" w14:textId="77777777">
      <w:pPr>
        <w:pStyle w:val="QuestionAqua"/>
        <w:ind w:left="567" w:hanging="425"/>
      </w:pPr>
      <w:r>
        <w:t xml:space="preserve">Briefly summarize your restoration project, </w:t>
      </w:r>
      <w:r w:rsidR="00D11692">
        <w:t xml:space="preserve">including rationale, goals, </w:t>
      </w:r>
      <w:r w:rsidR="00154079">
        <w:t>and methods used</w:t>
      </w:r>
      <w:r w:rsidRPr="00EA3FCE" w:rsidR="00154079">
        <w:rPr>
          <w:b w:val="0"/>
          <w:bCs/>
          <w:color w:val="auto"/>
        </w:rPr>
        <w:t>:</w:t>
      </w:r>
      <w:r w:rsidR="00154079">
        <w:rPr>
          <w:b w:val="0"/>
          <w:bCs/>
          <w:color w:val="auto"/>
        </w:rPr>
        <w:t xml:space="preserve"> </w:t>
      </w:r>
    </w:p>
    <w:p w:rsidRPr="002B41CA" w:rsidR="00E85A0D" w:rsidP="000418C9" w:rsidRDefault="00E85A0D" w14:paraId="4622534A" w14:textId="1BB06A1F">
      <w:pPr>
        <w:pStyle w:val="QuestionAqua"/>
        <w:numPr>
          <w:ilvl w:val="0"/>
          <w:numId w:val="12"/>
        </w:numPr>
        <w:ind w:hanging="563"/>
        <w:rPr>
          <w:b w:val="0"/>
          <w:bCs/>
          <w:color w:val="auto"/>
        </w:rPr>
      </w:pPr>
    </w:p>
    <w:p w:rsidR="00014613" w:rsidP="008222C5" w:rsidRDefault="008222C5" w14:paraId="5ADAF0BC" w14:textId="2EDE8D21">
      <w:pPr>
        <w:pStyle w:val="ListParagraph"/>
        <w:numPr>
          <w:ilvl w:val="0"/>
          <w:numId w:val="1"/>
        </w:numPr>
        <w:spacing w:before="360"/>
        <w:ind w:left="360"/>
        <w:contextualSpacing w:val="0"/>
        <w:rPr>
          <w:b/>
          <w:sz w:val="24"/>
          <w:szCs w:val="24"/>
        </w:rPr>
      </w:pPr>
      <w:r>
        <w:rPr>
          <w:b/>
          <w:color w:val="13868F"/>
          <w:sz w:val="24"/>
          <w:szCs w:val="24"/>
        </w:rPr>
        <w:t>In the table below, please indicate w</w:t>
      </w:r>
      <w:r w:rsidR="007D1321">
        <w:rPr>
          <w:b/>
          <w:color w:val="13868F"/>
          <w:sz w:val="24"/>
          <w:szCs w:val="24"/>
        </w:rPr>
        <w:t xml:space="preserve">hat threats were you hoping to address through the funded </w:t>
      </w:r>
      <w:r w:rsidR="00B07F5F">
        <w:rPr>
          <w:b/>
          <w:color w:val="13868F"/>
          <w:sz w:val="24"/>
          <w:szCs w:val="24"/>
        </w:rPr>
        <w:t xml:space="preserve">habitat restoration </w:t>
      </w:r>
      <w:r w:rsidR="007D1321">
        <w:rPr>
          <w:b/>
          <w:color w:val="13868F"/>
          <w:sz w:val="24"/>
          <w:szCs w:val="24"/>
        </w:rPr>
        <w:t xml:space="preserve">activities and </w:t>
      </w:r>
      <w:r>
        <w:rPr>
          <w:b/>
          <w:color w:val="13868F"/>
          <w:sz w:val="24"/>
          <w:szCs w:val="24"/>
        </w:rPr>
        <w:t>if</w:t>
      </w:r>
      <w:r w:rsidR="007D1321">
        <w:rPr>
          <w:b/>
          <w:color w:val="13868F"/>
          <w:sz w:val="24"/>
          <w:szCs w:val="24"/>
        </w:rPr>
        <w:t xml:space="preserve"> you have evidence that these actions are leading towards the reduction of these threats</w:t>
      </w:r>
      <w:r>
        <w:rPr>
          <w:b/>
          <w:color w:val="13868F"/>
          <w:sz w:val="24"/>
          <w:szCs w:val="24"/>
        </w:rPr>
        <w:t>.</w:t>
      </w:r>
      <w:r w:rsidR="007D1321">
        <w:rPr>
          <w:b/>
          <w:color w:val="13868F"/>
          <w:sz w:val="24"/>
          <w:szCs w:val="24"/>
        </w:rPr>
        <w:t xml:space="preserve"> </w:t>
      </w:r>
      <w:r w:rsidRPr="00DA6137" w:rsidR="00014613">
        <w:rPr>
          <w:b/>
          <w:sz w:val="24"/>
          <w:szCs w:val="24"/>
        </w:rPr>
        <w:t xml:space="preserve"> </w:t>
      </w:r>
    </w:p>
    <w:tbl>
      <w:tblPr>
        <w:tblStyle w:val="TableGrid"/>
        <w:tblW w:w="8910" w:type="dxa"/>
        <w:tblInd w:w="445" w:type="dxa"/>
        <w:tblLook w:val="04A0" w:firstRow="1" w:lastRow="0" w:firstColumn="1" w:lastColumn="0" w:noHBand="0" w:noVBand="1"/>
      </w:tblPr>
      <w:tblGrid>
        <w:gridCol w:w="2690"/>
        <w:gridCol w:w="1169"/>
        <w:gridCol w:w="1202"/>
        <w:gridCol w:w="3849"/>
      </w:tblGrid>
      <w:tr w:rsidR="00B07F5F" w:rsidTr="005F34E6" w14:paraId="3EDBC29E" w14:textId="77777777">
        <w:tc>
          <w:tcPr>
            <w:tcW w:w="2690" w:type="dxa"/>
          </w:tcPr>
          <w:p w:rsidRPr="00D11692" w:rsidR="00B07F5F" w:rsidP="00B07F5F" w:rsidRDefault="00B07F5F" w14:paraId="102E1955" w14:textId="1379D44D">
            <w:pPr>
              <w:pStyle w:val="ListParagraph"/>
              <w:ind w:left="0"/>
              <w:contextualSpacing w:val="0"/>
              <w:rPr>
                <w:b/>
                <w:bCs/>
                <w:sz w:val="24"/>
                <w:szCs w:val="24"/>
              </w:rPr>
            </w:pPr>
            <w:r w:rsidRPr="00D11692">
              <w:rPr>
                <w:b/>
                <w:bCs/>
                <w:sz w:val="24"/>
                <w:szCs w:val="24"/>
              </w:rPr>
              <w:t xml:space="preserve">Threat </w:t>
            </w:r>
          </w:p>
        </w:tc>
        <w:tc>
          <w:tcPr>
            <w:tcW w:w="1169" w:type="dxa"/>
          </w:tcPr>
          <w:p w:rsidRPr="00D11692" w:rsidR="00B07F5F" w:rsidP="00B07F5F" w:rsidRDefault="00F403F6" w14:paraId="538E8102" w14:textId="50265EC5">
            <w:pPr>
              <w:pStyle w:val="ListParagraph"/>
              <w:ind w:left="0"/>
              <w:contextualSpacing w:val="0"/>
              <w:rPr>
                <w:b/>
                <w:bCs/>
                <w:sz w:val="24"/>
                <w:szCs w:val="24"/>
              </w:rPr>
            </w:pPr>
            <w:r w:rsidRPr="00D11692">
              <w:rPr>
                <w:b/>
                <w:bCs/>
                <w:sz w:val="24"/>
                <w:szCs w:val="24"/>
              </w:rPr>
              <w:t>Put “Y” if relevant</w:t>
            </w:r>
          </w:p>
        </w:tc>
        <w:tc>
          <w:tcPr>
            <w:tcW w:w="1202" w:type="dxa"/>
          </w:tcPr>
          <w:p w:rsidRPr="004B1ECA" w:rsidR="00B07F5F" w:rsidP="00B07F5F" w:rsidRDefault="00F403F6" w14:paraId="1CF80D3C" w14:textId="6103995E">
            <w:pPr>
              <w:pStyle w:val="ListParagraph"/>
              <w:ind w:left="0"/>
              <w:contextualSpacing w:val="0"/>
              <w:rPr>
                <w:b/>
                <w:bCs/>
              </w:rPr>
            </w:pPr>
            <w:r w:rsidRPr="004B1ECA">
              <w:rPr>
                <w:b/>
                <w:bCs/>
              </w:rPr>
              <w:t xml:space="preserve">Evidence of </w:t>
            </w:r>
            <w:r w:rsidRPr="004B1ECA" w:rsidR="00D11692">
              <w:rPr>
                <w:b/>
                <w:bCs/>
              </w:rPr>
              <w:t xml:space="preserve">threat </w:t>
            </w:r>
            <w:r w:rsidRPr="004B1ECA">
              <w:rPr>
                <w:b/>
                <w:bCs/>
              </w:rPr>
              <w:t>reduction?</w:t>
            </w:r>
            <w:r w:rsidRPr="004B1ECA" w:rsidR="004B1ECA">
              <w:rPr>
                <w:b/>
                <w:bCs/>
              </w:rPr>
              <w:t xml:space="preserve"> Y/N</w:t>
            </w:r>
          </w:p>
        </w:tc>
        <w:tc>
          <w:tcPr>
            <w:tcW w:w="3849" w:type="dxa"/>
          </w:tcPr>
          <w:p w:rsidRPr="00D11692" w:rsidR="00B07F5F" w:rsidP="00B07F5F" w:rsidRDefault="00F403F6" w14:paraId="732072A9" w14:textId="00206E2F">
            <w:pPr>
              <w:pStyle w:val="ListParagraph"/>
              <w:ind w:left="0"/>
              <w:contextualSpacing w:val="0"/>
              <w:rPr>
                <w:b/>
                <w:bCs/>
                <w:sz w:val="24"/>
                <w:szCs w:val="24"/>
              </w:rPr>
            </w:pPr>
            <w:r w:rsidRPr="00D11692">
              <w:rPr>
                <w:b/>
                <w:bCs/>
                <w:sz w:val="24"/>
                <w:szCs w:val="24"/>
              </w:rPr>
              <w:t xml:space="preserve">Please </w:t>
            </w:r>
            <w:r w:rsidR="008222C5">
              <w:rPr>
                <w:b/>
                <w:bCs/>
                <w:sz w:val="24"/>
                <w:szCs w:val="24"/>
              </w:rPr>
              <w:t xml:space="preserve">briefly </w:t>
            </w:r>
            <w:r w:rsidRPr="00D11692">
              <w:rPr>
                <w:b/>
                <w:bCs/>
                <w:sz w:val="24"/>
                <w:szCs w:val="24"/>
              </w:rPr>
              <w:t>explain</w:t>
            </w:r>
          </w:p>
        </w:tc>
      </w:tr>
      <w:tr w:rsidR="00B07F5F" w:rsidTr="005F34E6" w14:paraId="250A091F" w14:textId="77777777">
        <w:trPr>
          <w:trHeight w:val="1160"/>
        </w:trPr>
        <w:tc>
          <w:tcPr>
            <w:tcW w:w="2690" w:type="dxa"/>
          </w:tcPr>
          <w:p w:rsidR="00B07F5F" w:rsidP="00B07F5F" w:rsidRDefault="001B7A34" w14:paraId="0FC5FFBE" w14:textId="50E44D9B">
            <w:pPr>
              <w:pStyle w:val="ListParagraph"/>
              <w:ind w:left="0"/>
              <w:contextualSpacing w:val="0"/>
              <w:rPr>
                <w:sz w:val="24"/>
                <w:szCs w:val="24"/>
              </w:rPr>
            </w:pPr>
            <w:r>
              <w:rPr>
                <w:sz w:val="24"/>
                <w:szCs w:val="24"/>
              </w:rPr>
              <w:t xml:space="preserve">Decreased </w:t>
            </w:r>
            <w:r w:rsidR="00B07F5F">
              <w:rPr>
                <w:sz w:val="24"/>
                <w:szCs w:val="24"/>
              </w:rPr>
              <w:t xml:space="preserve">long-term forage habitat </w:t>
            </w:r>
          </w:p>
        </w:tc>
        <w:tc>
          <w:tcPr>
            <w:tcW w:w="1169" w:type="dxa"/>
          </w:tcPr>
          <w:p w:rsidR="00B07F5F" w:rsidP="00B07F5F" w:rsidRDefault="00B07F5F" w14:paraId="39F0D56B" w14:textId="77777777">
            <w:pPr>
              <w:pStyle w:val="ListParagraph"/>
              <w:ind w:left="0"/>
              <w:contextualSpacing w:val="0"/>
              <w:rPr>
                <w:sz w:val="24"/>
                <w:szCs w:val="24"/>
              </w:rPr>
            </w:pPr>
          </w:p>
        </w:tc>
        <w:tc>
          <w:tcPr>
            <w:tcW w:w="1202" w:type="dxa"/>
          </w:tcPr>
          <w:p w:rsidR="00B07F5F" w:rsidP="00B07F5F" w:rsidRDefault="00B07F5F" w14:paraId="673848F4" w14:textId="77777777">
            <w:pPr>
              <w:pStyle w:val="ListParagraph"/>
              <w:ind w:left="0"/>
              <w:contextualSpacing w:val="0"/>
              <w:rPr>
                <w:sz w:val="24"/>
                <w:szCs w:val="24"/>
              </w:rPr>
            </w:pPr>
          </w:p>
        </w:tc>
        <w:tc>
          <w:tcPr>
            <w:tcW w:w="3849" w:type="dxa"/>
          </w:tcPr>
          <w:p w:rsidR="00B07F5F" w:rsidP="00B07F5F" w:rsidRDefault="00B07F5F" w14:paraId="7553A5BC" w14:textId="77777777">
            <w:pPr>
              <w:pStyle w:val="ListParagraph"/>
              <w:ind w:left="0"/>
              <w:contextualSpacing w:val="0"/>
              <w:rPr>
                <w:sz w:val="24"/>
                <w:szCs w:val="24"/>
              </w:rPr>
            </w:pPr>
          </w:p>
        </w:tc>
      </w:tr>
      <w:tr w:rsidR="00B07F5F" w:rsidTr="005F34E6" w14:paraId="3134CB49" w14:textId="77777777">
        <w:trPr>
          <w:trHeight w:val="1070"/>
        </w:trPr>
        <w:tc>
          <w:tcPr>
            <w:tcW w:w="2690" w:type="dxa"/>
          </w:tcPr>
          <w:p w:rsidR="00B07F5F" w:rsidP="00B07F5F" w:rsidRDefault="00B07F5F" w14:paraId="01AD07AB" w14:textId="1B834F21">
            <w:pPr>
              <w:pStyle w:val="ListParagraph"/>
              <w:ind w:left="0"/>
              <w:contextualSpacing w:val="0"/>
              <w:rPr>
                <w:sz w:val="24"/>
                <w:szCs w:val="24"/>
              </w:rPr>
            </w:pPr>
            <w:r>
              <w:rPr>
                <w:sz w:val="24"/>
                <w:szCs w:val="24"/>
              </w:rPr>
              <w:t>Increased predation</w:t>
            </w:r>
          </w:p>
        </w:tc>
        <w:tc>
          <w:tcPr>
            <w:tcW w:w="1169" w:type="dxa"/>
          </w:tcPr>
          <w:p w:rsidR="00B07F5F" w:rsidP="00B07F5F" w:rsidRDefault="00B07F5F" w14:paraId="660BECC2" w14:textId="77777777">
            <w:pPr>
              <w:pStyle w:val="ListParagraph"/>
              <w:ind w:left="0"/>
              <w:contextualSpacing w:val="0"/>
              <w:rPr>
                <w:sz w:val="24"/>
                <w:szCs w:val="24"/>
              </w:rPr>
            </w:pPr>
          </w:p>
        </w:tc>
        <w:tc>
          <w:tcPr>
            <w:tcW w:w="1202" w:type="dxa"/>
          </w:tcPr>
          <w:p w:rsidR="00B07F5F" w:rsidP="00B07F5F" w:rsidRDefault="00B07F5F" w14:paraId="7286ACD0" w14:textId="77777777">
            <w:pPr>
              <w:pStyle w:val="ListParagraph"/>
              <w:ind w:left="0"/>
              <w:contextualSpacing w:val="0"/>
              <w:rPr>
                <w:sz w:val="24"/>
                <w:szCs w:val="24"/>
              </w:rPr>
            </w:pPr>
          </w:p>
        </w:tc>
        <w:tc>
          <w:tcPr>
            <w:tcW w:w="3849" w:type="dxa"/>
          </w:tcPr>
          <w:p w:rsidR="00B07F5F" w:rsidP="00B07F5F" w:rsidRDefault="00B07F5F" w14:paraId="33A08C58" w14:textId="77777777">
            <w:pPr>
              <w:pStyle w:val="ListParagraph"/>
              <w:ind w:left="0"/>
              <w:contextualSpacing w:val="0"/>
              <w:rPr>
                <w:sz w:val="24"/>
                <w:szCs w:val="24"/>
              </w:rPr>
            </w:pPr>
          </w:p>
        </w:tc>
      </w:tr>
      <w:tr w:rsidR="00B07F5F" w:rsidTr="005F34E6" w14:paraId="5999B287" w14:textId="77777777">
        <w:trPr>
          <w:trHeight w:val="1160"/>
        </w:trPr>
        <w:tc>
          <w:tcPr>
            <w:tcW w:w="2690" w:type="dxa"/>
          </w:tcPr>
          <w:p w:rsidR="00B07F5F" w:rsidP="00B07F5F" w:rsidRDefault="00A8036E" w14:paraId="686234C2" w14:textId="271BF4BC">
            <w:pPr>
              <w:pStyle w:val="ListParagraph"/>
              <w:ind w:left="0"/>
              <w:contextualSpacing w:val="0"/>
              <w:rPr>
                <w:sz w:val="24"/>
                <w:szCs w:val="24"/>
              </w:rPr>
            </w:pPr>
            <w:r>
              <w:rPr>
                <w:sz w:val="24"/>
                <w:szCs w:val="24"/>
              </w:rPr>
              <w:t xml:space="preserve">Barriers to </w:t>
            </w:r>
            <w:r w:rsidR="004B1ECA">
              <w:rPr>
                <w:sz w:val="24"/>
                <w:szCs w:val="24"/>
              </w:rPr>
              <w:t xml:space="preserve">caribou </w:t>
            </w:r>
            <w:r>
              <w:rPr>
                <w:sz w:val="24"/>
                <w:szCs w:val="24"/>
              </w:rPr>
              <w:t>movement</w:t>
            </w:r>
          </w:p>
        </w:tc>
        <w:tc>
          <w:tcPr>
            <w:tcW w:w="1169" w:type="dxa"/>
          </w:tcPr>
          <w:p w:rsidR="00B07F5F" w:rsidP="00B07F5F" w:rsidRDefault="00B07F5F" w14:paraId="1A8EF2C9" w14:textId="77777777">
            <w:pPr>
              <w:pStyle w:val="ListParagraph"/>
              <w:ind w:left="0"/>
              <w:contextualSpacing w:val="0"/>
              <w:rPr>
                <w:sz w:val="24"/>
                <w:szCs w:val="24"/>
              </w:rPr>
            </w:pPr>
          </w:p>
        </w:tc>
        <w:tc>
          <w:tcPr>
            <w:tcW w:w="1202" w:type="dxa"/>
          </w:tcPr>
          <w:p w:rsidR="00B07F5F" w:rsidP="00B07F5F" w:rsidRDefault="00B07F5F" w14:paraId="7904C99B" w14:textId="77777777">
            <w:pPr>
              <w:pStyle w:val="ListParagraph"/>
              <w:ind w:left="0"/>
              <w:contextualSpacing w:val="0"/>
              <w:rPr>
                <w:sz w:val="24"/>
                <w:szCs w:val="24"/>
              </w:rPr>
            </w:pPr>
          </w:p>
        </w:tc>
        <w:tc>
          <w:tcPr>
            <w:tcW w:w="3849" w:type="dxa"/>
          </w:tcPr>
          <w:p w:rsidR="00B07F5F" w:rsidP="00B07F5F" w:rsidRDefault="00B07F5F" w14:paraId="47B72F2D" w14:textId="77777777">
            <w:pPr>
              <w:pStyle w:val="ListParagraph"/>
              <w:ind w:left="0"/>
              <w:contextualSpacing w:val="0"/>
              <w:rPr>
                <w:sz w:val="24"/>
                <w:szCs w:val="24"/>
              </w:rPr>
            </w:pPr>
          </w:p>
        </w:tc>
      </w:tr>
      <w:tr w:rsidR="00A8036E" w:rsidTr="005F34E6" w14:paraId="440CA55E" w14:textId="77777777">
        <w:trPr>
          <w:trHeight w:val="1070"/>
        </w:trPr>
        <w:tc>
          <w:tcPr>
            <w:tcW w:w="2690" w:type="dxa"/>
          </w:tcPr>
          <w:p w:rsidR="00A8036E" w:rsidP="00B07F5F" w:rsidRDefault="00A8036E" w14:paraId="2E476BC8" w14:textId="7057C5D8">
            <w:pPr>
              <w:pStyle w:val="ListParagraph"/>
              <w:ind w:left="0"/>
              <w:contextualSpacing w:val="0"/>
              <w:rPr>
                <w:sz w:val="24"/>
                <w:szCs w:val="24"/>
              </w:rPr>
            </w:pPr>
            <w:r>
              <w:rPr>
                <w:sz w:val="24"/>
                <w:szCs w:val="24"/>
              </w:rPr>
              <w:t>Other</w:t>
            </w:r>
            <w:r w:rsidR="004B1ECA">
              <w:rPr>
                <w:sz w:val="24"/>
                <w:szCs w:val="24"/>
              </w:rPr>
              <w:t xml:space="preserve"> (describe)</w:t>
            </w:r>
          </w:p>
        </w:tc>
        <w:tc>
          <w:tcPr>
            <w:tcW w:w="1169" w:type="dxa"/>
          </w:tcPr>
          <w:p w:rsidR="00A8036E" w:rsidP="00B07F5F" w:rsidRDefault="00A8036E" w14:paraId="04FEA390" w14:textId="77777777">
            <w:pPr>
              <w:pStyle w:val="ListParagraph"/>
              <w:ind w:left="0"/>
              <w:contextualSpacing w:val="0"/>
              <w:rPr>
                <w:sz w:val="24"/>
                <w:szCs w:val="24"/>
              </w:rPr>
            </w:pPr>
          </w:p>
        </w:tc>
        <w:tc>
          <w:tcPr>
            <w:tcW w:w="1202" w:type="dxa"/>
          </w:tcPr>
          <w:p w:rsidR="00A8036E" w:rsidP="00B07F5F" w:rsidRDefault="00A8036E" w14:paraId="37D57EDD" w14:textId="77777777">
            <w:pPr>
              <w:pStyle w:val="ListParagraph"/>
              <w:ind w:left="0"/>
              <w:contextualSpacing w:val="0"/>
              <w:rPr>
                <w:sz w:val="24"/>
                <w:szCs w:val="24"/>
              </w:rPr>
            </w:pPr>
          </w:p>
        </w:tc>
        <w:tc>
          <w:tcPr>
            <w:tcW w:w="3849" w:type="dxa"/>
          </w:tcPr>
          <w:p w:rsidR="00A8036E" w:rsidP="00B07F5F" w:rsidRDefault="00A8036E" w14:paraId="1470BCEE" w14:textId="77777777">
            <w:pPr>
              <w:pStyle w:val="ListParagraph"/>
              <w:ind w:left="0"/>
              <w:contextualSpacing w:val="0"/>
              <w:rPr>
                <w:sz w:val="24"/>
                <w:szCs w:val="24"/>
              </w:rPr>
            </w:pPr>
          </w:p>
        </w:tc>
      </w:tr>
    </w:tbl>
    <w:p w:rsidRPr="001432B2" w:rsidR="007D1321" w:rsidP="00B07F5F" w:rsidRDefault="007D1321" w14:paraId="3FF255EE" w14:textId="7A660FD6">
      <w:pPr>
        <w:pStyle w:val="ListParagraph"/>
        <w:ind w:left="1077"/>
        <w:contextualSpacing w:val="0"/>
        <w:rPr>
          <w:sz w:val="24"/>
          <w:szCs w:val="24"/>
        </w:rPr>
      </w:pPr>
    </w:p>
    <w:p w:rsidRPr="00EA3FCE" w:rsidR="00162BC3" w:rsidP="000418C9" w:rsidRDefault="00162BC3" w14:paraId="7FB43EF6" w14:textId="77777777">
      <w:pPr>
        <w:pStyle w:val="QuestionAqua"/>
        <w:ind w:left="851" w:hanging="425"/>
      </w:pPr>
      <w:r>
        <w:t>A) Approximately what percentage of the activities and treatments in the original grant application were implemented as planned?</w:t>
      </w:r>
      <w:r w:rsidRPr="00EA3FCE">
        <w:t xml:space="preserve"> It may be helpful to refer to Part 2 of the report form (spreadsheet).    </w:t>
      </w:r>
    </w:p>
    <w:p w:rsidR="00162BC3" w:rsidP="002B41CA" w:rsidRDefault="00162BC3" w14:paraId="40E0503D" w14:textId="77777777">
      <w:pPr>
        <w:pStyle w:val="ListParagraph"/>
        <w:numPr>
          <w:ilvl w:val="0"/>
          <w:numId w:val="7"/>
        </w:numPr>
        <w:spacing w:after="240"/>
        <w:contextualSpacing w:val="0"/>
        <w:rPr>
          <w:sz w:val="24"/>
          <w:szCs w:val="24"/>
        </w:rPr>
      </w:pPr>
      <w:r w:rsidRPr="00B37F29">
        <w:rPr>
          <w:sz w:val="24"/>
          <w:szCs w:val="24"/>
        </w:rPr>
        <w:t xml:space="preserve"> </w:t>
      </w:r>
    </w:p>
    <w:p w:rsidRPr="00A63FE9" w:rsidR="00162BC3" w:rsidP="00162BC3" w:rsidRDefault="00162BC3" w14:paraId="78730B26" w14:textId="77777777">
      <w:pPr>
        <w:ind w:firstLine="360"/>
        <w:rPr>
          <w:b/>
          <w:color w:val="13868F"/>
          <w:sz w:val="24"/>
          <w:szCs w:val="24"/>
        </w:rPr>
      </w:pPr>
      <w:r w:rsidRPr="00A63FE9">
        <w:rPr>
          <w:b/>
          <w:color w:val="13868F"/>
          <w:sz w:val="24"/>
          <w:szCs w:val="24"/>
        </w:rPr>
        <w:t xml:space="preserve">B) For any activities that were </w:t>
      </w:r>
      <w:r>
        <w:rPr>
          <w:b/>
          <w:color w:val="13868F"/>
          <w:sz w:val="24"/>
          <w:szCs w:val="24"/>
        </w:rPr>
        <w:t xml:space="preserve">adjusted or </w:t>
      </w:r>
      <w:r w:rsidRPr="00A63FE9">
        <w:rPr>
          <w:b/>
          <w:color w:val="13868F"/>
          <w:sz w:val="24"/>
          <w:szCs w:val="24"/>
        </w:rPr>
        <w:t>not fully implemented, please explain why.</w:t>
      </w:r>
    </w:p>
    <w:p w:rsidRPr="00A63FE9" w:rsidR="00162BC3" w:rsidP="002B41CA" w:rsidRDefault="007B7591" w14:paraId="707FAC95" w14:textId="5AAC876D">
      <w:pPr>
        <w:pStyle w:val="ListParagraph"/>
        <w:numPr>
          <w:ilvl w:val="0"/>
          <w:numId w:val="9"/>
        </w:numPr>
        <w:spacing w:after="0"/>
        <w:contextualSpacing w:val="0"/>
        <w:rPr>
          <w:sz w:val="24"/>
          <w:szCs w:val="24"/>
        </w:rPr>
      </w:pPr>
      <w:r w:rsidRPr="009E020A">
        <w:rPr>
          <w:sz w:val="24"/>
          <w:szCs w:val="24"/>
        </w:rPr>
        <w:t>{</w:t>
      </w:r>
      <w:r w:rsidRPr="009E020A">
        <w:rPr>
          <w:i/>
          <w:iCs/>
          <w:sz w:val="24"/>
          <w:szCs w:val="24"/>
        </w:rPr>
        <w:t>Optional</w:t>
      </w:r>
      <w:r w:rsidRPr="009E020A">
        <w:rPr>
          <w:sz w:val="24"/>
          <w:szCs w:val="24"/>
        </w:rPr>
        <w:t>}</w:t>
      </w:r>
    </w:p>
    <w:p w:rsidRPr="007D1321" w:rsidR="00FF520B" w:rsidP="007D1321" w:rsidRDefault="00FF520B" w14:paraId="70C6BBB5" w14:textId="6A18007B">
      <w:pPr>
        <w:rPr>
          <w:sz w:val="24"/>
          <w:szCs w:val="24"/>
        </w:rPr>
      </w:pPr>
    </w:p>
    <w:p w:rsidR="00D60CF7" w:rsidP="00D60CF7" w:rsidRDefault="00D60CF7" w14:paraId="52F3A9D6" w14:textId="77777777">
      <w:pPr>
        <w:pStyle w:val="QuestionAqua"/>
        <w:ind w:left="709" w:hanging="709"/>
      </w:pPr>
      <w:r>
        <w:t xml:space="preserve">Did you achieve your objectives for this fiscal’s restoration activities? </w:t>
      </w:r>
    </w:p>
    <w:p w:rsidRPr="004036AE" w:rsidR="00D60CF7" w:rsidP="00D60CF7" w:rsidRDefault="00D60CF7" w14:paraId="68C760C3" w14:textId="77777777">
      <w:pPr>
        <w:pStyle w:val="QuestionAqua"/>
        <w:numPr>
          <w:ilvl w:val="0"/>
          <w:numId w:val="8"/>
        </w:numPr>
        <w:rPr>
          <w:b w:val="0"/>
          <w:color w:val="auto"/>
        </w:rPr>
      </w:pPr>
      <w:r>
        <w:rPr>
          <w:b w:val="0"/>
          <w:color w:val="auto"/>
        </w:rPr>
        <w:t xml:space="preserve"> </w:t>
      </w:r>
    </w:p>
    <w:p w:rsidRPr="0052204B" w:rsidR="00FA730F" w:rsidP="0052204B" w:rsidRDefault="00FA730F" w14:paraId="4038313E" w14:textId="69526F2B">
      <w:pPr>
        <w:rPr>
          <w:sz w:val="24"/>
          <w:szCs w:val="24"/>
        </w:rPr>
      </w:pPr>
    </w:p>
    <w:p w:rsidR="7109E9CC" w:rsidP="60882506" w:rsidRDefault="7109E9CC" w14:paraId="7D4B538D" w14:textId="25C11524">
      <w:pPr>
        <w:pStyle w:val="QuestionAqua"/>
        <w:ind w:left="426" w:hanging="426"/>
        <w:rPr>
          <w:rFonts w:ascii="Aptos" w:hAnsi="Aptos" w:eastAsia="Aptos" w:cs="Aptos"/>
          <w:b w:val="1"/>
          <w:bCs w:val="1"/>
          <w:noProof w:val="0"/>
          <w:sz w:val="20"/>
          <w:szCs w:val="20"/>
          <w:lang w:val="en-US"/>
        </w:rPr>
      </w:pPr>
      <w:r w:rsidRPr="60882506" w:rsidR="7109E9CC">
        <w:rPr>
          <w:rFonts w:ascii="Aptos" w:hAnsi="Aptos" w:eastAsia="Aptos" w:cs="Aptos"/>
          <w:b w:val="1"/>
          <w:bCs w:val="1"/>
          <w:noProof w:val="0"/>
          <w:sz w:val="20"/>
          <w:szCs w:val="20"/>
          <w:lang w:val="en-US"/>
        </w:rPr>
        <w:t>Complete all fields that relate to the work you carried out on your project. For each measure you report, include a brief description. If the value is 0, enter ‘0.’ If the field does not apply, enter ‘N/A.’ Refer to the detailed guidance and definitions provided below the table.</w:t>
      </w:r>
    </w:p>
    <w:tbl>
      <w:tblPr>
        <w:tblStyle w:val="TableGrid"/>
        <w:tblW w:w="0" w:type="auto"/>
        <w:tblInd w:w="355" w:type="dxa"/>
        <w:tblLook w:val="04A0" w:firstRow="1" w:lastRow="0" w:firstColumn="1" w:lastColumn="0" w:noHBand="0" w:noVBand="1"/>
      </w:tblPr>
      <w:tblGrid>
        <w:gridCol w:w="460"/>
        <w:gridCol w:w="4495"/>
        <w:gridCol w:w="1349"/>
        <w:gridCol w:w="2691"/>
      </w:tblGrid>
      <w:tr w:rsidR="008D3863" w:rsidTr="60882506" w14:paraId="2DA85801" w14:textId="77777777">
        <w:trPr>
          <w:trHeight w:val="647"/>
        </w:trPr>
        <w:tc>
          <w:tcPr>
            <w:tcW w:w="460" w:type="dxa"/>
            <w:tcMar/>
          </w:tcPr>
          <w:p w:rsidRPr="00B971D0" w:rsidR="008D3863" w:rsidP="00D17368" w:rsidRDefault="008D3863" w14:paraId="108398C9" w14:textId="77777777">
            <w:pPr>
              <w:pStyle w:val="ListParagraph"/>
              <w:spacing w:after="240"/>
              <w:ind w:left="0"/>
              <w:rPr>
                <w:b/>
                <w:bCs/>
                <w:iCs/>
                <w:color w:val="44546A" w:themeColor="text2"/>
                <w:sz w:val="24"/>
                <w:szCs w:val="24"/>
              </w:rPr>
            </w:pPr>
          </w:p>
        </w:tc>
        <w:tc>
          <w:tcPr>
            <w:tcW w:w="4495" w:type="dxa"/>
            <w:tcMar/>
          </w:tcPr>
          <w:p w:rsidRPr="00B971D0" w:rsidR="008D3863" w:rsidP="00D17368" w:rsidRDefault="008D3863" w14:paraId="63782FF5" w14:textId="7192318B">
            <w:pPr>
              <w:pStyle w:val="ListParagraph"/>
              <w:spacing w:after="240"/>
              <w:ind w:left="0"/>
              <w:rPr>
                <w:b/>
                <w:bCs/>
                <w:iCs/>
                <w:color w:val="44546A" w:themeColor="text2"/>
                <w:sz w:val="24"/>
                <w:szCs w:val="24"/>
              </w:rPr>
            </w:pPr>
            <w:r w:rsidRPr="00B971D0">
              <w:rPr>
                <w:b/>
                <w:bCs/>
                <w:iCs/>
                <w:color w:val="44546A" w:themeColor="text2"/>
                <w:sz w:val="24"/>
                <w:szCs w:val="24"/>
              </w:rPr>
              <w:t>Measure</w:t>
            </w:r>
          </w:p>
        </w:tc>
        <w:tc>
          <w:tcPr>
            <w:tcW w:w="1349" w:type="dxa"/>
            <w:tcMar/>
          </w:tcPr>
          <w:p w:rsidR="008D3863" w:rsidP="008433E0" w:rsidRDefault="008D3863" w14:paraId="61FDC974" w14:textId="77777777">
            <w:pPr>
              <w:pStyle w:val="ListParagraph"/>
              <w:spacing w:after="240"/>
              <w:ind w:left="0"/>
              <w:jc w:val="center"/>
              <w:rPr>
                <w:b/>
                <w:bCs/>
                <w:iCs/>
                <w:color w:val="44546A" w:themeColor="text2"/>
                <w:sz w:val="24"/>
                <w:szCs w:val="24"/>
              </w:rPr>
            </w:pPr>
            <w:r>
              <w:rPr>
                <w:b/>
                <w:bCs/>
                <w:iCs/>
                <w:color w:val="44546A" w:themeColor="text2"/>
                <w:sz w:val="24"/>
                <w:szCs w:val="24"/>
              </w:rPr>
              <w:t>#</w:t>
            </w:r>
          </w:p>
          <w:p w:rsidRPr="00B971D0" w:rsidR="009B6AEA" w:rsidP="008433E0" w:rsidRDefault="009B6AEA" w14:paraId="14D4A798" w14:textId="32D48756">
            <w:pPr>
              <w:pStyle w:val="ListParagraph"/>
              <w:spacing w:after="240"/>
              <w:ind w:left="0"/>
              <w:jc w:val="center"/>
              <w:rPr>
                <w:b/>
                <w:bCs/>
                <w:iCs/>
                <w:color w:val="44546A" w:themeColor="text2"/>
                <w:sz w:val="24"/>
                <w:szCs w:val="24"/>
              </w:rPr>
            </w:pPr>
            <w:r>
              <w:rPr>
                <w:b/>
                <w:bCs/>
                <w:iCs/>
                <w:color w:val="44546A" w:themeColor="text2"/>
                <w:sz w:val="24"/>
                <w:szCs w:val="24"/>
              </w:rPr>
              <w:t>(km, ha)</w:t>
            </w:r>
          </w:p>
        </w:tc>
        <w:tc>
          <w:tcPr>
            <w:tcW w:w="2691" w:type="dxa"/>
            <w:tcMar/>
          </w:tcPr>
          <w:p w:rsidRPr="00B971D0" w:rsidR="008D3863" w:rsidP="00D17368" w:rsidRDefault="008D3863" w14:paraId="3D2E20AD" w14:textId="05999992">
            <w:pPr>
              <w:pStyle w:val="ListParagraph"/>
              <w:spacing w:after="240"/>
              <w:ind w:left="0"/>
              <w:rPr>
                <w:b/>
                <w:bCs/>
                <w:iCs/>
                <w:color w:val="44546A" w:themeColor="text2"/>
                <w:sz w:val="24"/>
                <w:szCs w:val="24"/>
              </w:rPr>
            </w:pPr>
            <w:r w:rsidRPr="00B971D0">
              <w:rPr>
                <w:b/>
                <w:bCs/>
                <w:iCs/>
                <w:color w:val="44546A" w:themeColor="text2"/>
                <w:sz w:val="24"/>
                <w:szCs w:val="24"/>
              </w:rPr>
              <w:t>Notes</w:t>
            </w:r>
          </w:p>
        </w:tc>
      </w:tr>
      <w:tr w:rsidR="008D3863" w:rsidTr="60882506" w14:paraId="7DAB9C88" w14:textId="77777777">
        <w:trPr>
          <w:trHeight w:val="1475"/>
        </w:trPr>
        <w:tc>
          <w:tcPr>
            <w:tcW w:w="460" w:type="dxa"/>
            <w:tcMar/>
          </w:tcPr>
          <w:p w:rsidRPr="00F403F6" w:rsidR="008D3863" w:rsidP="00D17368" w:rsidRDefault="008D3863" w14:paraId="5C61706D" w14:textId="69153A6F">
            <w:pPr>
              <w:pStyle w:val="ListParagraph"/>
              <w:spacing w:after="240"/>
              <w:ind w:left="0"/>
              <w:rPr>
                <w:iCs/>
                <w:color w:val="44546A" w:themeColor="text2"/>
                <w:sz w:val="24"/>
                <w:szCs w:val="24"/>
              </w:rPr>
            </w:pPr>
            <w:r>
              <w:rPr>
                <w:iCs/>
                <w:color w:val="44546A" w:themeColor="text2"/>
                <w:sz w:val="24"/>
                <w:szCs w:val="24"/>
              </w:rPr>
              <w:t>1</w:t>
            </w:r>
          </w:p>
        </w:tc>
        <w:tc>
          <w:tcPr>
            <w:tcW w:w="4495" w:type="dxa"/>
            <w:tcMar/>
          </w:tcPr>
          <w:p w:rsidRPr="00F403F6" w:rsidR="008D3863" w:rsidP="60882506" w:rsidRDefault="00A153F3" w14:paraId="62C59237" w14:textId="7B6BDE71">
            <w:pPr>
              <w:pStyle w:val="ListParagraph"/>
              <w:spacing w:after="240"/>
              <w:ind w:left="0"/>
              <w:rPr>
                <w:noProof w:val="0"/>
                <w:color w:val="44546A" w:themeColor="text2" w:themeTint="FF" w:themeShade="FF"/>
                <w:sz w:val="24"/>
                <w:szCs w:val="24"/>
                <w:lang w:val="en-US"/>
              </w:rPr>
            </w:pPr>
            <w:r w:rsidRPr="60882506" w:rsidR="03107BA6">
              <w:rPr>
                <w:rFonts w:ascii="Calibri" w:hAnsi="Calibri" w:eastAsia="Calibri" w:cs="" w:asciiTheme="minorAscii" w:hAnsiTheme="minorAscii" w:eastAsiaTheme="minorAscii" w:cstheme="minorBidi"/>
                <w:noProof w:val="0"/>
                <w:color w:val="44546A" w:themeColor="text2" w:themeTint="FF" w:themeShade="FF"/>
                <w:sz w:val="24"/>
                <w:szCs w:val="24"/>
                <w:lang w:val="en-US" w:eastAsia="en-US" w:bidi="ar-SA"/>
              </w:rPr>
              <w:t xml:space="preserve">Total km &amp; *total ha of linear disturbance physically treated this fiscal year with </w:t>
            </w:r>
            <w:r w:rsidRPr="60882506" w:rsidR="03107BA6">
              <w:rPr>
                <w:rFonts w:ascii="Calibri" w:hAnsi="Calibri" w:eastAsia="Calibri" w:cs="" w:asciiTheme="minorAscii" w:hAnsiTheme="minorAscii" w:eastAsiaTheme="minorAscii" w:cstheme="minorBidi"/>
                <w:b w:val="1"/>
                <w:bCs w:val="1"/>
                <w:noProof w:val="0"/>
                <w:color w:val="44546A" w:themeColor="text2" w:themeTint="FF" w:themeShade="FF"/>
                <w:sz w:val="24"/>
                <w:szCs w:val="24"/>
                <w:lang w:val="en-US" w:eastAsia="en-US" w:bidi="ar-SA"/>
              </w:rPr>
              <w:t>functional</w:t>
            </w:r>
            <w:r w:rsidRPr="60882506" w:rsidR="03107BA6">
              <w:rPr>
                <w:rFonts w:ascii="Calibri" w:hAnsi="Calibri" w:eastAsia="Calibri" w:cs="" w:asciiTheme="minorAscii" w:hAnsiTheme="minorAscii" w:eastAsiaTheme="minorAscii" w:cstheme="minorBidi"/>
                <w:noProof w:val="0"/>
                <w:color w:val="44546A" w:themeColor="text2" w:themeTint="FF" w:themeShade="FF"/>
                <w:sz w:val="24"/>
                <w:szCs w:val="24"/>
                <w:lang w:val="en-US" w:eastAsia="en-US" w:bidi="ar-SA"/>
              </w:rPr>
              <w:t xml:space="preserve"> restoration techniques.</w:t>
            </w:r>
          </w:p>
        </w:tc>
        <w:tc>
          <w:tcPr>
            <w:tcW w:w="1349" w:type="dxa"/>
            <w:tcMar/>
            <w:vAlign w:val="center"/>
          </w:tcPr>
          <w:p w:rsidRPr="009B6AEA" w:rsidR="008D3863" w:rsidP="009B6AEA" w:rsidRDefault="008D3863" w14:paraId="50873945" w14:textId="77777777">
            <w:pPr>
              <w:pStyle w:val="ListParagraph"/>
              <w:spacing w:after="240"/>
              <w:ind w:left="0"/>
              <w:jc w:val="center"/>
              <w:rPr>
                <w:iCs/>
                <w:color w:val="44546A" w:themeColor="text2"/>
                <w:sz w:val="24"/>
                <w:szCs w:val="24"/>
              </w:rPr>
            </w:pPr>
          </w:p>
        </w:tc>
        <w:tc>
          <w:tcPr>
            <w:tcW w:w="2691" w:type="dxa"/>
            <w:tcMar/>
          </w:tcPr>
          <w:p w:rsidR="008D3863" w:rsidP="00D17368" w:rsidRDefault="008D3863" w14:paraId="6EACFE7B" w14:textId="77777777">
            <w:pPr>
              <w:pStyle w:val="ListParagraph"/>
              <w:spacing w:after="240"/>
              <w:ind w:left="0"/>
              <w:rPr>
                <w:i/>
                <w:color w:val="44546A" w:themeColor="text2"/>
                <w:sz w:val="24"/>
                <w:szCs w:val="24"/>
              </w:rPr>
            </w:pPr>
          </w:p>
        </w:tc>
      </w:tr>
      <w:tr w:rsidR="0021773B" w:rsidTr="60882506" w14:paraId="7527D36A" w14:textId="77777777">
        <w:trPr>
          <w:trHeight w:val="1475"/>
        </w:trPr>
        <w:tc>
          <w:tcPr>
            <w:tcW w:w="460" w:type="dxa"/>
            <w:tcMar/>
          </w:tcPr>
          <w:p w:rsidR="0021773B" w:rsidP="00D17368" w:rsidRDefault="0021773B" w14:paraId="0DF1A1F6" w14:textId="710646A7">
            <w:pPr>
              <w:pStyle w:val="ListParagraph"/>
              <w:spacing w:after="240"/>
              <w:ind w:left="0"/>
              <w:rPr>
                <w:iCs/>
                <w:color w:val="44546A" w:themeColor="text2"/>
                <w:sz w:val="24"/>
                <w:szCs w:val="24"/>
              </w:rPr>
            </w:pPr>
            <w:r>
              <w:rPr>
                <w:iCs/>
                <w:color w:val="44546A" w:themeColor="text2"/>
                <w:sz w:val="24"/>
                <w:szCs w:val="24"/>
              </w:rPr>
              <w:t>2</w:t>
            </w:r>
          </w:p>
        </w:tc>
        <w:tc>
          <w:tcPr>
            <w:tcW w:w="4495" w:type="dxa"/>
            <w:tcMar/>
          </w:tcPr>
          <w:p w:rsidR="0021773B" w:rsidP="60882506" w:rsidRDefault="0021773B" w14:paraId="09DF02FB" w14:textId="3E9CFFF8">
            <w:pPr>
              <w:pStyle w:val="ListParagraph"/>
              <w:suppressLineNumbers w:val="0"/>
              <w:bidi w:val="0"/>
              <w:spacing w:before="0" w:beforeAutospacing="off" w:after="240" w:afterAutospacing="off" w:line="240" w:lineRule="auto"/>
              <w:ind w:left="0" w:right="0"/>
              <w:jc w:val="left"/>
              <w:rPr>
                <w:rFonts w:ascii="Calibri" w:hAnsi="Calibri" w:eastAsia="Calibri" w:cs="" w:asciiTheme="minorAscii" w:hAnsiTheme="minorAscii" w:eastAsiaTheme="minorAscii" w:cstheme="minorBidi"/>
                <w:noProof w:val="0"/>
                <w:color w:val="44546A" w:themeColor="text2" w:themeTint="FF" w:themeShade="FF"/>
                <w:sz w:val="24"/>
                <w:szCs w:val="24"/>
                <w:lang w:val="en-US" w:eastAsia="en-US" w:bidi="ar-SA"/>
              </w:rPr>
            </w:pPr>
            <w:r w:rsidRPr="60882506" w:rsidR="3AFE3F0D">
              <w:rPr>
                <w:rFonts w:ascii="Calibri" w:hAnsi="Calibri" w:eastAsia="Calibri" w:cs="" w:asciiTheme="minorAscii" w:hAnsiTheme="minorAscii" w:eastAsiaTheme="minorAscii" w:cstheme="minorBidi"/>
                <w:noProof w:val="0"/>
                <w:color w:val="44546A" w:themeColor="text2" w:themeTint="FF" w:themeShade="FF"/>
                <w:sz w:val="24"/>
                <w:szCs w:val="24"/>
                <w:lang w:val="en-US" w:eastAsia="en-US" w:bidi="ar-SA"/>
              </w:rPr>
              <w:t xml:space="preserve">**Net total km &amp; net total ha of linear disturbance physically treated with </w:t>
            </w:r>
            <w:r w:rsidRPr="60882506" w:rsidR="3AFE3F0D">
              <w:rPr>
                <w:rFonts w:ascii="Calibri" w:hAnsi="Calibri" w:eastAsia="Calibri" w:cs="" w:asciiTheme="minorAscii" w:hAnsiTheme="minorAscii" w:eastAsiaTheme="minorAscii" w:cstheme="minorBidi"/>
                <w:b w:val="1"/>
                <w:bCs w:val="1"/>
                <w:noProof w:val="0"/>
                <w:color w:val="44546A" w:themeColor="text2" w:themeTint="FF" w:themeShade="FF"/>
                <w:sz w:val="24"/>
                <w:szCs w:val="24"/>
                <w:lang w:val="en-US" w:eastAsia="en-US" w:bidi="ar-SA"/>
              </w:rPr>
              <w:t>functional</w:t>
            </w:r>
            <w:r w:rsidRPr="60882506" w:rsidR="3AFE3F0D">
              <w:rPr>
                <w:rFonts w:ascii="Calibri" w:hAnsi="Calibri" w:eastAsia="Calibri" w:cs="" w:asciiTheme="minorAscii" w:hAnsiTheme="minorAscii" w:eastAsiaTheme="minorAscii" w:cstheme="minorBidi"/>
                <w:b w:val="1"/>
                <w:bCs w:val="1"/>
                <w:noProof w:val="0"/>
                <w:color w:val="44546A" w:themeColor="text2" w:themeTint="FF" w:themeShade="FF"/>
                <w:sz w:val="24"/>
                <w:szCs w:val="24"/>
                <w:lang w:val="en-US" w:eastAsia="en-US" w:bidi="ar-SA"/>
              </w:rPr>
              <w:t xml:space="preserve"> </w:t>
            </w:r>
            <w:r w:rsidRPr="60882506" w:rsidR="3AFE3F0D">
              <w:rPr>
                <w:rFonts w:ascii="Calibri" w:hAnsi="Calibri" w:eastAsia="Calibri" w:cs="" w:asciiTheme="minorAscii" w:hAnsiTheme="minorAscii" w:eastAsiaTheme="minorAscii" w:cstheme="minorBidi"/>
                <w:noProof w:val="0"/>
                <w:color w:val="44546A" w:themeColor="text2" w:themeTint="FF" w:themeShade="FF"/>
                <w:sz w:val="24"/>
                <w:szCs w:val="24"/>
                <w:lang w:val="en-US" w:eastAsia="en-US" w:bidi="ar-SA"/>
              </w:rPr>
              <w:t>restoration techniques in total for ***all years of this project</w:t>
            </w:r>
            <w:r w:rsidRPr="60882506" w:rsidR="3AFE3F0D">
              <w:rPr>
                <w:rFonts w:ascii="Calibri" w:hAnsi="Calibri" w:eastAsia="Calibri" w:cs="" w:asciiTheme="minorAscii" w:hAnsiTheme="minorAscii" w:eastAsiaTheme="minorAscii" w:cstheme="minorBidi"/>
                <w:noProof w:val="0"/>
                <w:color w:val="44546A" w:themeColor="text2" w:themeTint="FF" w:themeShade="FF"/>
                <w:sz w:val="24"/>
                <w:szCs w:val="24"/>
                <w:lang w:val="en-US" w:eastAsia="en-US" w:bidi="ar-SA"/>
              </w:rPr>
              <w:t>.</w:t>
            </w:r>
          </w:p>
        </w:tc>
        <w:tc>
          <w:tcPr>
            <w:tcW w:w="1349" w:type="dxa"/>
            <w:tcMar/>
            <w:vAlign w:val="center"/>
          </w:tcPr>
          <w:p w:rsidRPr="009B6AEA" w:rsidR="0021773B" w:rsidP="009B6AEA" w:rsidRDefault="0021773B" w14:paraId="4B821BE4" w14:textId="77777777">
            <w:pPr>
              <w:pStyle w:val="ListParagraph"/>
              <w:spacing w:after="240"/>
              <w:ind w:left="0"/>
              <w:jc w:val="center"/>
              <w:rPr>
                <w:iCs/>
                <w:color w:val="44546A" w:themeColor="text2"/>
                <w:sz w:val="24"/>
                <w:szCs w:val="24"/>
              </w:rPr>
            </w:pPr>
          </w:p>
        </w:tc>
        <w:tc>
          <w:tcPr>
            <w:tcW w:w="2691" w:type="dxa"/>
            <w:tcMar/>
          </w:tcPr>
          <w:p w:rsidR="0021773B" w:rsidP="00D17368" w:rsidRDefault="0021773B" w14:paraId="5974E952" w14:textId="77777777">
            <w:pPr>
              <w:pStyle w:val="ListParagraph"/>
              <w:spacing w:after="240"/>
              <w:ind w:left="0"/>
              <w:rPr>
                <w:i/>
                <w:color w:val="44546A" w:themeColor="text2"/>
                <w:sz w:val="24"/>
                <w:szCs w:val="24"/>
              </w:rPr>
            </w:pPr>
          </w:p>
        </w:tc>
      </w:tr>
      <w:tr w:rsidR="00A153F3" w:rsidTr="60882506" w14:paraId="40F4E7C3" w14:textId="77777777">
        <w:trPr>
          <w:trHeight w:val="1205"/>
        </w:trPr>
        <w:tc>
          <w:tcPr>
            <w:tcW w:w="460" w:type="dxa"/>
            <w:tcMar/>
          </w:tcPr>
          <w:p w:rsidR="00A153F3" w:rsidP="60882506" w:rsidRDefault="0021773B" w14:paraId="6A27D681" w14:textId="2FCD4614">
            <w:pPr>
              <w:pStyle w:val="ListParagraph"/>
              <w:suppressLineNumbers w:val="0"/>
              <w:bidi w:val="0"/>
              <w:spacing w:before="0" w:beforeAutospacing="off" w:after="240" w:afterAutospacing="off" w:line="240" w:lineRule="auto"/>
              <w:ind w:left="0" w:right="0"/>
              <w:jc w:val="left"/>
              <w:rPr>
                <w:color w:val="44546A" w:themeColor="text2" w:themeTint="FF" w:themeShade="FF"/>
                <w:sz w:val="24"/>
                <w:szCs w:val="24"/>
              </w:rPr>
            </w:pPr>
            <w:r w:rsidRPr="60882506" w:rsidR="0021773B">
              <w:rPr>
                <w:color w:val="44546A" w:themeColor="text2" w:themeTint="FF" w:themeShade="FF"/>
                <w:sz w:val="24"/>
                <w:szCs w:val="24"/>
              </w:rPr>
              <w:t>3</w:t>
            </w:r>
          </w:p>
        </w:tc>
        <w:tc>
          <w:tcPr>
            <w:tcW w:w="4495" w:type="dxa"/>
            <w:tcMar/>
          </w:tcPr>
          <w:p w:rsidRPr="005F34E6" w:rsidR="00A153F3" w:rsidP="60882506" w:rsidRDefault="00A153F3" w14:paraId="155D0907" w14:textId="75B6D5C6">
            <w:pPr>
              <w:pStyle w:val="ListParagraph"/>
              <w:suppressLineNumbers w:val="0"/>
              <w:bidi w:val="0"/>
              <w:spacing w:before="0" w:beforeAutospacing="off" w:after="240" w:afterAutospacing="off" w:line="240" w:lineRule="auto"/>
              <w:ind w:left="0" w:right="0"/>
              <w:jc w:val="left"/>
              <w:rPr>
                <w:noProof w:val="0"/>
                <w:color w:val="44546A" w:themeColor="text2" w:themeTint="FF" w:themeShade="FF"/>
                <w:sz w:val="24"/>
                <w:szCs w:val="24"/>
                <w:lang w:val="en-US"/>
              </w:rPr>
            </w:pPr>
            <w:r w:rsidRPr="60882506" w:rsidR="46FAA69A">
              <w:rPr>
                <w:noProof w:val="0"/>
                <w:color w:val="44546A" w:themeColor="text2" w:themeTint="FF" w:themeShade="FF"/>
                <w:sz w:val="24"/>
                <w:szCs w:val="24"/>
                <w:lang w:val="en-US"/>
              </w:rPr>
              <w:t xml:space="preserve">Area (ha) physically treated this fiscal year with </w:t>
            </w:r>
            <w:r w:rsidRPr="60882506" w:rsidR="46FAA69A">
              <w:rPr>
                <w:b w:val="1"/>
                <w:bCs w:val="1"/>
                <w:noProof w:val="0"/>
                <w:color w:val="44546A" w:themeColor="text2" w:themeTint="FF" w:themeShade="FF"/>
                <w:sz w:val="24"/>
                <w:szCs w:val="24"/>
                <w:lang w:val="en-US"/>
              </w:rPr>
              <w:t>ecological</w:t>
            </w:r>
            <w:r w:rsidRPr="60882506" w:rsidR="46FAA69A">
              <w:rPr>
                <w:noProof w:val="0"/>
                <w:color w:val="44546A" w:themeColor="text2" w:themeTint="FF" w:themeShade="FF"/>
                <w:sz w:val="24"/>
                <w:szCs w:val="24"/>
                <w:lang w:val="en-US"/>
              </w:rPr>
              <w:t xml:space="preserve"> restoration techniques.</w:t>
            </w:r>
          </w:p>
        </w:tc>
        <w:tc>
          <w:tcPr>
            <w:tcW w:w="1349" w:type="dxa"/>
            <w:tcMar/>
            <w:vAlign w:val="center"/>
          </w:tcPr>
          <w:p w:rsidRPr="009B6AEA" w:rsidR="00A153F3" w:rsidP="00A153F3" w:rsidRDefault="00A153F3" w14:paraId="2D30162E" w14:textId="77777777">
            <w:pPr>
              <w:pStyle w:val="ListParagraph"/>
              <w:spacing w:after="240"/>
              <w:ind w:left="0"/>
              <w:jc w:val="center"/>
              <w:rPr>
                <w:iCs/>
                <w:color w:val="44546A" w:themeColor="text2"/>
                <w:sz w:val="24"/>
                <w:szCs w:val="24"/>
              </w:rPr>
            </w:pPr>
          </w:p>
        </w:tc>
        <w:tc>
          <w:tcPr>
            <w:tcW w:w="2691" w:type="dxa"/>
            <w:tcMar/>
          </w:tcPr>
          <w:p w:rsidR="00A153F3" w:rsidP="00A153F3" w:rsidRDefault="00A153F3" w14:paraId="28CFA4E0" w14:textId="77777777">
            <w:pPr>
              <w:pStyle w:val="ListParagraph"/>
              <w:spacing w:after="240"/>
              <w:ind w:left="0"/>
              <w:rPr>
                <w:i/>
                <w:color w:val="44546A" w:themeColor="text2"/>
                <w:sz w:val="24"/>
                <w:szCs w:val="24"/>
              </w:rPr>
            </w:pPr>
          </w:p>
        </w:tc>
      </w:tr>
      <w:tr w:rsidR="0021773B" w:rsidTr="60882506" w14:paraId="26A94A02" w14:textId="77777777">
        <w:trPr>
          <w:trHeight w:val="1205"/>
        </w:trPr>
        <w:tc>
          <w:tcPr>
            <w:tcW w:w="460" w:type="dxa"/>
            <w:tcMar/>
          </w:tcPr>
          <w:p w:rsidR="0021773B" w:rsidP="60882506" w:rsidRDefault="0021773B" w14:paraId="19580B91" w14:textId="4788FFE0">
            <w:pPr>
              <w:pStyle w:val="ListParagraph"/>
              <w:suppressLineNumbers w:val="0"/>
              <w:bidi w:val="0"/>
              <w:spacing w:before="0" w:beforeAutospacing="off" w:after="240" w:afterAutospacing="off" w:line="240" w:lineRule="auto"/>
              <w:ind w:left="0" w:right="0"/>
              <w:jc w:val="left"/>
              <w:rPr>
                <w:color w:val="44546A" w:themeColor="text2" w:themeTint="FF" w:themeShade="FF"/>
                <w:sz w:val="24"/>
                <w:szCs w:val="24"/>
              </w:rPr>
            </w:pPr>
            <w:r w:rsidRPr="60882506" w:rsidR="0021773B">
              <w:rPr>
                <w:color w:val="44546A" w:themeColor="text2" w:themeTint="FF" w:themeShade="FF"/>
                <w:sz w:val="24"/>
                <w:szCs w:val="24"/>
              </w:rPr>
              <w:t>4</w:t>
            </w:r>
          </w:p>
        </w:tc>
        <w:tc>
          <w:tcPr>
            <w:tcW w:w="4495" w:type="dxa"/>
            <w:tcMar/>
          </w:tcPr>
          <w:p w:rsidRPr="005F34E6" w:rsidR="0021773B" w:rsidP="60882506" w:rsidRDefault="0021773B" w14:paraId="61C068F4" w14:textId="57EB4B05">
            <w:pPr>
              <w:pStyle w:val="ListParagraph"/>
              <w:suppressLineNumbers w:val="0"/>
              <w:bidi w:val="0"/>
              <w:spacing w:before="0" w:beforeAutospacing="off" w:after="240" w:afterAutospacing="off" w:line="240" w:lineRule="auto"/>
              <w:ind w:left="0" w:right="0"/>
              <w:jc w:val="left"/>
              <w:rPr>
                <w:noProof w:val="0"/>
                <w:color w:val="44546A" w:themeColor="text2" w:themeTint="FF" w:themeShade="FF"/>
                <w:sz w:val="24"/>
                <w:szCs w:val="24"/>
                <w:lang w:val="en-US"/>
              </w:rPr>
            </w:pPr>
            <w:r w:rsidRPr="60882506" w:rsidR="60B7DAFF">
              <w:rPr>
                <w:noProof w:val="0"/>
                <w:color w:val="44546A" w:themeColor="text2" w:themeTint="FF" w:themeShade="FF"/>
                <w:sz w:val="24"/>
                <w:szCs w:val="24"/>
                <w:lang w:val="en-US"/>
              </w:rPr>
              <w:t xml:space="preserve">**Net total area (ha) physically treated with </w:t>
            </w:r>
            <w:r w:rsidRPr="60882506" w:rsidR="60B7DAFF">
              <w:rPr>
                <w:b w:val="1"/>
                <w:bCs w:val="1"/>
                <w:noProof w:val="0"/>
                <w:color w:val="44546A" w:themeColor="text2" w:themeTint="FF" w:themeShade="FF"/>
                <w:sz w:val="24"/>
                <w:szCs w:val="24"/>
                <w:lang w:val="en-US"/>
              </w:rPr>
              <w:t>ecological</w:t>
            </w:r>
            <w:r w:rsidRPr="60882506" w:rsidR="60B7DAFF">
              <w:rPr>
                <w:noProof w:val="0"/>
                <w:color w:val="44546A" w:themeColor="text2" w:themeTint="FF" w:themeShade="FF"/>
                <w:sz w:val="24"/>
                <w:szCs w:val="24"/>
                <w:lang w:val="en-US"/>
              </w:rPr>
              <w:t xml:space="preserve"> restoration techniques in total for ***all years of this project.</w:t>
            </w:r>
          </w:p>
        </w:tc>
        <w:tc>
          <w:tcPr>
            <w:tcW w:w="1349" w:type="dxa"/>
            <w:tcMar/>
            <w:vAlign w:val="center"/>
          </w:tcPr>
          <w:p w:rsidRPr="009B6AEA" w:rsidR="0021773B" w:rsidP="00A153F3" w:rsidRDefault="0021773B" w14:paraId="2D874A15" w14:textId="77777777">
            <w:pPr>
              <w:pStyle w:val="ListParagraph"/>
              <w:spacing w:after="240"/>
              <w:ind w:left="0"/>
              <w:jc w:val="center"/>
              <w:rPr>
                <w:iCs/>
                <w:color w:val="44546A" w:themeColor="text2"/>
                <w:sz w:val="24"/>
                <w:szCs w:val="24"/>
              </w:rPr>
            </w:pPr>
          </w:p>
        </w:tc>
        <w:tc>
          <w:tcPr>
            <w:tcW w:w="2691" w:type="dxa"/>
            <w:tcMar/>
          </w:tcPr>
          <w:p w:rsidR="0021773B" w:rsidP="00A153F3" w:rsidRDefault="0021773B" w14:paraId="3A31E19E" w14:textId="77777777">
            <w:pPr>
              <w:pStyle w:val="ListParagraph"/>
              <w:spacing w:after="240"/>
              <w:ind w:left="0"/>
              <w:rPr>
                <w:i/>
                <w:color w:val="44546A" w:themeColor="text2"/>
                <w:sz w:val="24"/>
                <w:szCs w:val="24"/>
              </w:rPr>
            </w:pPr>
          </w:p>
        </w:tc>
      </w:tr>
      <w:tr w:rsidR="00A153F3" w:rsidTr="60882506" w14:paraId="19F1891E" w14:textId="77777777">
        <w:trPr>
          <w:trHeight w:val="1160"/>
        </w:trPr>
        <w:tc>
          <w:tcPr>
            <w:tcW w:w="460" w:type="dxa"/>
            <w:tcMar/>
          </w:tcPr>
          <w:p w:rsidRPr="00F403F6" w:rsidR="00A153F3" w:rsidP="60882506" w:rsidRDefault="0021773B" w14:paraId="54F639EC" w14:textId="7CA62C79">
            <w:pPr>
              <w:pStyle w:val="ListParagraph"/>
              <w:suppressLineNumbers w:val="0"/>
              <w:bidi w:val="0"/>
              <w:spacing w:before="0" w:beforeAutospacing="off" w:after="240" w:afterAutospacing="off" w:line="240" w:lineRule="auto"/>
              <w:ind w:left="0" w:right="0"/>
              <w:jc w:val="left"/>
              <w:rPr>
                <w:color w:val="44546A" w:themeColor="text2" w:themeTint="FF" w:themeShade="FF"/>
                <w:sz w:val="24"/>
                <w:szCs w:val="24"/>
              </w:rPr>
            </w:pPr>
            <w:r w:rsidRPr="60882506" w:rsidR="0021773B">
              <w:rPr>
                <w:color w:val="44546A" w:themeColor="text2" w:themeTint="FF" w:themeShade="FF"/>
                <w:sz w:val="24"/>
                <w:szCs w:val="24"/>
              </w:rPr>
              <w:t>5</w:t>
            </w:r>
          </w:p>
        </w:tc>
        <w:tc>
          <w:tcPr>
            <w:tcW w:w="4495" w:type="dxa"/>
            <w:tcMar/>
          </w:tcPr>
          <w:p w:rsidRPr="008D3863" w:rsidR="00A153F3" w:rsidP="60882506" w:rsidRDefault="00A153F3" w14:paraId="04FDBD90" w14:textId="7C11A7D9">
            <w:pPr>
              <w:pStyle w:val="ListParagraph"/>
              <w:suppressLineNumbers w:val="0"/>
              <w:bidi w:val="0"/>
              <w:spacing w:before="0" w:beforeAutospacing="off" w:after="240" w:afterAutospacing="off" w:line="240" w:lineRule="auto"/>
              <w:ind w:left="0" w:right="0"/>
              <w:jc w:val="left"/>
              <w:rPr>
                <w:noProof w:val="0"/>
                <w:color w:val="44546A" w:themeColor="text2" w:themeTint="FF" w:themeShade="FF"/>
                <w:sz w:val="24"/>
                <w:szCs w:val="24"/>
                <w:lang w:val="en-US"/>
              </w:rPr>
            </w:pPr>
            <w:r w:rsidRPr="60882506" w:rsidR="53873052">
              <w:rPr>
                <w:noProof w:val="0"/>
                <w:color w:val="44546A" w:themeColor="text2" w:themeTint="FF" w:themeShade="FF"/>
                <w:sz w:val="24"/>
                <w:szCs w:val="24"/>
                <w:lang w:val="en-US"/>
              </w:rPr>
              <w:t xml:space="preserve">**Net total area (ha) treated this fiscal with functional and ecological treatments </w:t>
            </w:r>
            <w:r w:rsidRPr="60882506" w:rsidR="53873052">
              <w:rPr>
                <w:b w:val="1"/>
                <w:bCs w:val="1"/>
                <w:noProof w:val="0"/>
                <w:color w:val="44546A" w:themeColor="text2" w:themeTint="FF" w:themeShade="FF"/>
                <w:sz w:val="24"/>
                <w:szCs w:val="24"/>
                <w:lang w:val="en-US"/>
              </w:rPr>
              <w:t>combined</w:t>
            </w:r>
            <w:r w:rsidRPr="60882506" w:rsidR="53873052">
              <w:rPr>
                <w:noProof w:val="0"/>
                <w:color w:val="44546A" w:themeColor="text2" w:themeTint="FF" w:themeShade="FF"/>
                <w:sz w:val="24"/>
                <w:szCs w:val="24"/>
                <w:lang w:val="en-US"/>
              </w:rPr>
              <w:t>.</w:t>
            </w:r>
          </w:p>
        </w:tc>
        <w:tc>
          <w:tcPr>
            <w:tcW w:w="1349" w:type="dxa"/>
            <w:tcMar/>
            <w:vAlign w:val="center"/>
          </w:tcPr>
          <w:p w:rsidRPr="009B6AEA" w:rsidR="00A153F3" w:rsidP="00A153F3" w:rsidRDefault="00A153F3" w14:paraId="155DEFAB" w14:textId="77777777">
            <w:pPr>
              <w:pStyle w:val="ListParagraph"/>
              <w:spacing w:after="240"/>
              <w:ind w:left="0"/>
              <w:jc w:val="center"/>
              <w:rPr>
                <w:iCs/>
                <w:color w:val="44546A" w:themeColor="text2"/>
                <w:sz w:val="24"/>
                <w:szCs w:val="24"/>
              </w:rPr>
            </w:pPr>
          </w:p>
        </w:tc>
        <w:tc>
          <w:tcPr>
            <w:tcW w:w="2691" w:type="dxa"/>
            <w:tcMar/>
          </w:tcPr>
          <w:p w:rsidR="00A153F3" w:rsidP="60882506" w:rsidRDefault="008E4E14" w14:paraId="4FC028FE" w14:textId="3D13FCF4">
            <w:pPr>
              <w:pStyle w:val="ListParagraph"/>
              <w:spacing w:after="240"/>
              <w:ind w:left="0"/>
              <w:rPr>
                <w:i w:val="1"/>
                <w:iCs w:val="1"/>
                <w:color w:val="44546A" w:themeColor="text2"/>
                <w:sz w:val="24"/>
                <w:szCs w:val="24"/>
              </w:rPr>
            </w:pPr>
          </w:p>
        </w:tc>
      </w:tr>
      <w:tr w:rsidR="0021773B" w:rsidTr="60882506" w14:paraId="34C01DBA" w14:textId="77777777">
        <w:trPr>
          <w:trHeight w:val="1160"/>
        </w:trPr>
        <w:tc>
          <w:tcPr>
            <w:tcW w:w="460" w:type="dxa"/>
            <w:tcMar/>
          </w:tcPr>
          <w:p w:rsidR="0021773B" w:rsidP="60882506" w:rsidRDefault="0021773B" w14:paraId="27CB94B5" w14:textId="49413752">
            <w:pPr>
              <w:pStyle w:val="ListParagraph"/>
              <w:suppressLineNumbers w:val="0"/>
              <w:bidi w:val="0"/>
              <w:spacing w:before="0" w:beforeAutospacing="off" w:after="240" w:afterAutospacing="off" w:line="240" w:lineRule="auto"/>
              <w:ind w:left="0" w:right="0"/>
              <w:jc w:val="left"/>
              <w:rPr>
                <w:color w:val="44546A" w:themeColor="text2" w:themeTint="FF" w:themeShade="FF"/>
                <w:sz w:val="24"/>
                <w:szCs w:val="24"/>
              </w:rPr>
            </w:pPr>
            <w:r w:rsidRPr="60882506" w:rsidR="0021773B">
              <w:rPr>
                <w:color w:val="44546A" w:themeColor="text2" w:themeTint="FF" w:themeShade="FF"/>
                <w:sz w:val="24"/>
                <w:szCs w:val="24"/>
              </w:rPr>
              <w:t>6</w:t>
            </w:r>
          </w:p>
        </w:tc>
        <w:tc>
          <w:tcPr>
            <w:tcW w:w="4495" w:type="dxa"/>
            <w:tcMar/>
          </w:tcPr>
          <w:p w:rsidRPr="009B6AEA" w:rsidR="0021773B" w:rsidP="60882506" w:rsidRDefault="0021773B" w14:paraId="4814B700" w14:textId="0B6AD7C5">
            <w:pPr>
              <w:pStyle w:val="ListParagraph"/>
              <w:suppressLineNumbers w:val="0"/>
              <w:bidi w:val="0"/>
              <w:spacing w:before="0" w:beforeAutospacing="off" w:after="240" w:afterAutospacing="off" w:line="240" w:lineRule="auto"/>
              <w:ind w:left="0" w:right="0"/>
              <w:jc w:val="left"/>
              <w:rPr>
                <w:noProof w:val="0"/>
                <w:color w:val="44546A" w:themeColor="text2" w:themeTint="FF" w:themeShade="FF"/>
                <w:sz w:val="24"/>
                <w:szCs w:val="24"/>
                <w:lang w:val="en-US"/>
              </w:rPr>
            </w:pPr>
            <w:r w:rsidRPr="60882506" w:rsidR="1720BE11">
              <w:rPr>
                <w:noProof w:val="0"/>
                <w:color w:val="44546A" w:themeColor="text2" w:themeTint="FF" w:themeShade="FF"/>
                <w:sz w:val="24"/>
                <w:szCs w:val="24"/>
                <w:lang w:val="en-US"/>
              </w:rPr>
              <w:t xml:space="preserve">**Net total area (ha) treated with functional and ecological treatments </w:t>
            </w:r>
            <w:r w:rsidRPr="60882506" w:rsidR="1720BE11">
              <w:rPr>
                <w:b w:val="1"/>
                <w:bCs w:val="1"/>
                <w:noProof w:val="0"/>
                <w:color w:val="44546A" w:themeColor="text2" w:themeTint="FF" w:themeShade="FF"/>
                <w:sz w:val="24"/>
                <w:szCs w:val="24"/>
                <w:lang w:val="en-US"/>
              </w:rPr>
              <w:t>combined</w:t>
            </w:r>
            <w:r w:rsidRPr="60882506" w:rsidR="1720BE11">
              <w:rPr>
                <w:noProof w:val="0"/>
                <w:color w:val="44546A" w:themeColor="text2" w:themeTint="FF" w:themeShade="FF"/>
                <w:sz w:val="24"/>
                <w:szCs w:val="24"/>
                <w:lang w:val="en-US"/>
              </w:rPr>
              <w:t xml:space="preserve"> in total for ***all years of this project.</w:t>
            </w:r>
          </w:p>
        </w:tc>
        <w:tc>
          <w:tcPr>
            <w:tcW w:w="1349" w:type="dxa"/>
            <w:tcMar/>
            <w:vAlign w:val="center"/>
          </w:tcPr>
          <w:p w:rsidRPr="009B6AEA" w:rsidR="0021773B" w:rsidP="00A153F3" w:rsidRDefault="0021773B" w14:paraId="5DBD4D45" w14:textId="77777777">
            <w:pPr>
              <w:pStyle w:val="ListParagraph"/>
              <w:spacing w:after="240"/>
              <w:ind w:left="0"/>
              <w:jc w:val="center"/>
              <w:rPr>
                <w:iCs/>
                <w:color w:val="44546A" w:themeColor="text2"/>
                <w:sz w:val="24"/>
                <w:szCs w:val="24"/>
              </w:rPr>
            </w:pPr>
          </w:p>
        </w:tc>
        <w:tc>
          <w:tcPr>
            <w:tcW w:w="2691" w:type="dxa"/>
            <w:tcMar/>
          </w:tcPr>
          <w:p w:rsidR="0021773B" w:rsidP="00A153F3" w:rsidRDefault="0021773B" w14:paraId="424A3AD7" w14:textId="77777777">
            <w:pPr>
              <w:pStyle w:val="ListParagraph"/>
              <w:spacing w:after="240"/>
              <w:ind w:left="0"/>
              <w:rPr>
                <w:i/>
                <w:color w:val="44546A" w:themeColor="text2"/>
                <w:sz w:val="24"/>
                <w:szCs w:val="24"/>
              </w:rPr>
            </w:pPr>
          </w:p>
        </w:tc>
      </w:tr>
      <w:tr w:rsidR="60882506" w:rsidTr="60882506" w14:paraId="3D935E19">
        <w:trPr>
          <w:trHeight w:val="1160"/>
        </w:trPr>
        <w:tc>
          <w:tcPr>
            <w:tcW w:w="460" w:type="dxa"/>
            <w:tcMar/>
          </w:tcPr>
          <w:p w:rsidR="7FA4AEAC" w:rsidP="60882506" w:rsidRDefault="7FA4AEAC" w14:paraId="2A17705A" w14:textId="22E48511">
            <w:pPr>
              <w:pStyle w:val="ListParagraph"/>
              <w:suppressLineNumbers w:val="0"/>
              <w:bidi w:val="0"/>
              <w:spacing w:before="0" w:beforeAutospacing="off" w:after="240" w:afterAutospacing="off" w:line="240" w:lineRule="auto"/>
              <w:ind w:left="0" w:right="0"/>
              <w:jc w:val="left"/>
            </w:pPr>
            <w:r w:rsidRPr="60882506" w:rsidR="7FA4AEAC">
              <w:rPr>
                <w:color w:val="44546A" w:themeColor="text2" w:themeTint="FF" w:themeShade="FF"/>
                <w:sz w:val="24"/>
                <w:szCs w:val="24"/>
              </w:rPr>
              <w:t>7</w:t>
            </w:r>
          </w:p>
        </w:tc>
        <w:tc>
          <w:tcPr>
            <w:tcW w:w="4495" w:type="dxa"/>
            <w:tcMar/>
          </w:tcPr>
          <w:p w:rsidR="1720BE11" w:rsidP="60882506" w:rsidRDefault="1720BE11" w14:paraId="0AFDB748" w14:textId="4A9A12F4">
            <w:pPr>
              <w:pStyle w:val="ListParagraph"/>
              <w:suppressLineNumbers w:val="0"/>
              <w:bidi w:val="0"/>
              <w:spacing w:before="0" w:beforeAutospacing="off" w:after="240" w:afterAutospacing="off" w:line="240" w:lineRule="auto"/>
              <w:ind w:left="0" w:right="0"/>
              <w:jc w:val="left"/>
              <w:rPr>
                <w:noProof w:val="0"/>
                <w:color w:val="44546A" w:themeColor="text2" w:themeTint="FF" w:themeShade="FF"/>
                <w:sz w:val="24"/>
                <w:szCs w:val="24"/>
                <w:lang w:val="en-US"/>
              </w:rPr>
            </w:pPr>
            <w:r w:rsidRPr="60882506" w:rsidR="1720BE11">
              <w:rPr>
                <w:noProof w:val="0"/>
                <w:color w:val="44546A" w:themeColor="text2" w:themeTint="FF" w:themeShade="FF"/>
                <w:sz w:val="24"/>
                <w:szCs w:val="24"/>
                <w:lang w:val="en-US"/>
              </w:rPr>
              <w:t xml:space="preserve">**Net total area (ha) </w:t>
            </w:r>
            <w:r w:rsidRPr="60882506" w:rsidR="1720BE11">
              <w:rPr>
                <w:b w:val="1"/>
                <w:bCs w:val="1"/>
                <w:noProof w:val="0"/>
                <w:color w:val="44546A" w:themeColor="text2" w:themeTint="FF" w:themeShade="FF"/>
                <w:sz w:val="24"/>
                <w:szCs w:val="24"/>
                <w:lang w:val="en-US"/>
              </w:rPr>
              <w:t>influenced</w:t>
            </w:r>
            <w:r w:rsidRPr="60882506" w:rsidR="1720BE11">
              <w:rPr>
                <w:b w:val="1"/>
                <w:bCs w:val="1"/>
                <w:noProof w:val="0"/>
                <w:color w:val="44546A" w:themeColor="text2" w:themeTint="FF" w:themeShade="FF"/>
                <w:sz w:val="24"/>
                <w:szCs w:val="24"/>
                <w:lang w:val="en-US"/>
              </w:rPr>
              <w:t xml:space="preserve"> </w:t>
            </w:r>
            <w:r w:rsidRPr="60882506" w:rsidR="1720BE11">
              <w:rPr>
                <w:noProof w:val="0"/>
                <w:color w:val="44546A" w:themeColor="text2" w:themeTint="FF" w:themeShade="FF"/>
                <w:sz w:val="24"/>
                <w:szCs w:val="24"/>
                <w:lang w:val="en-US"/>
              </w:rPr>
              <w:t>this fiscal year by functional and ecological treatments combined.</w:t>
            </w:r>
          </w:p>
        </w:tc>
        <w:tc>
          <w:tcPr>
            <w:tcW w:w="1349" w:type="dxa"/>
            <w:tcMar/>
            <w:vAlign w:val="center"/>
          </w:tcPr>
          <w:p w:rsidR="60882506" w:rsidP="60882506" w:rsidRDefault="60882506" w14:paraId="79F71443" w14:textId="4AF77242">
            <w:pPr>
              <w:pStyle w:val="ListParagraph"/>
              <w:jc w:val="center"/>
              <w:rPr>
                <w:color w:val="44546A" w:themeColor="text2" w:themeTint="FF" w:themeShade="FF"/>
                <w:sz w:val="24"/>
                <w:szCs w:val="24"/>
              </w:rPr>
            </w:pPr>
          </w:p>
        </w:tc>
        <w:tc>
          <w:tcPr>
            <w:tcW w:w="2691" w:type="dxa"/>
            <w:tcMar/>
          </w:tcPr>
          <w:p w:rsidR="60882506" w:rsidP="60882506" w:rsidRDefault="60882506" w14:paraId="4260C929" w14:textId="10C520AC">
            <w:pPr>
              <w:pStyle w:val="ListParagraph"/>
              <w:rPr>
                <w:i w:val="1"/>
                <w:iCs w:val="1"/>
                <w:color w:val="44546A" w:themeColor="text2" w:themeTint="FF" w:themeShade="FF"/>
                <w:sz w:val="24"/>
                <w:szCs w:val="24"/>
              </w:rPr>
            </w:pPr>
          </w:p>
        </w:tc>
      </w:tr>
      <w:tr w:rsidR="60882506" w:rsidTr="60882506" w14:paraId="412E8808">
        <w:trPr>
          <w:trHeight w:val="1160"/>
        </w:trPr>
        <w:tc>
          <w:tcPr>
            <w:tcW w:w="460" w:type="dxa"/>
            <w:tcMar/>
          </w:tcPr>
          <w:p w:rsidR="015F642C" w:rsidP="60882506" w:rsidRDefault="015F642C" w14:paraId="6BDAE160" w14:textId="657E4ED1">
            <w:pPr>
              <w:pStyle w:val="ListParagraph"/>
              <w:suppressLineNumbers w:val="0"/>
              <w:bidi w:val="0"/>
              <w:spacing w:before="0" w:beforeAutospacing="off" w:after="240" w:afterAutospacing="off" w:line="240" w:lineRule="auto"/>
              <w:ind w:left="0" w:right="0"/>
              <w:jc w:val="left"/>
            </w:pPr>
            <w:r w:rsidRPr="60882506" w:rsidR="015F642C">
              <w:rPr>
                <w:color w:val="44546A" w:themeColor="text2" w:themeTint="FF" w:themeShade="FF"/>
                <w:sz w:val="24"/>
                <w:szCs w:val="24"/>
              </w:rPr>
              <w:t>8</w:t>
            </w:r>
          </w:p>
        </w:tc>
        <w:tc>
          <w:tcPr>
            <w:tcW w:w="4495" w:type="dxa"/>
            <w:tcMar/>
          </w:tcPr>
          <w:p w:rsidR="1720BE11" w:rsidP="60882506" w:rsidRDefault="1720BE11" w14:paraId="5959B47D" w14:textId="4ED21E9D">
            <w:pPr>
              <w:pStyle w:val="ListParagraph"/>
              <w:suppressLineNumbers w:val="0"/>
              <w:bidi w:val="0"/>
              <w:spacing w:before="0" w:beforeAutospacing="off" w:after="240" w:afterAutospacing="off" w:line="240" w:lineRule="auto"/>
              <w:ind w:left="0" w:right="0"/>
              <w:jc w:val="left"/>
              <w:rPr>
                <w:noProof w:val="0"/>
                <w:color w:val="44546A" w:themeColor="text2" w:themeTint="FF" w:themeShade="FF"/>
                <w:sz w:val="24"/>
                <w:szCs w:val="24"/>
                <w:lang w:val="en-US"/>
              </w:rPr>
            </w:pPr>
            <w:r w:rsidRPr="60882506" w:rsidR="1720BE11">
              <w:rPr>
                <w:noProof w:val="0"/>
                <w:color w:val="44546A" w:themeColor="text2" w:themeTint="FF" w:themeShade="FF"/>
                <w:sz w:val="24"/>
                <w:szCs w:val="24"/>
                <w:lang w:val="en-US"/>
              </w:rPr>
              <w:t xml:space="preserve">**Net total area (ha) </w:t>
            </w:r>
            <w:r w:rsidRPr="60882506" w:rsidR="1720BE11">
              <w:rPr>
                <w:b w:val="1"/>
                <w:bCs w:val="1"/>
                <w:noProof w:val="0"/>
                <w:color w:val="44546A" w:themeColor="text2" w:themeTint="FF" w:themeShade="FF"/>
                <w:sz w:val="24"/>
                <w:szCs w:val="24"/>
                <w:lang w:val="en-US"/>
              </w:rPr>
              <w:t>influenced</w:t>
            </w:r>
            <w:r w:rsidRPr="60882506" w:rsidR="1720BE11">
              <w:rPr>
                <w:b w:val="1"/>
                <w:bCs w:val="1"/>
                <w:noProof w:val="0"/>
                <w:color w:val="44546A" w:themeColor="text2" w:themeTint="FF" w:themeShade="FF"/>
                <w:sz w:val="24"/>
                <w:szCs w:val="24"/>
                <w:lang w:val="en-US"/>
              </w:rPr>
              <w:t xml:space="preserve"> </w:t>
            </w:r>
            <w:r w:rsidRPr="60882506" w:rsidR="1720BE11">
              <w:rPr>
                <w:noProof w:val="0"/>
                <w:color w:val="44546A" w:themeColor="text2" w:themeTint="FF" w:themeShade="FF"/>
                <w:sz w:val="24"/>
                <w:szCs w:val="24"/>
                <w:lang w:val="en-US"/>
              </w:rPr>
              <w:t xml:space="preserve">in total </w:t>
            </w:r>
            <w:r w:rsidRPr="60882506" w:rsidR="1720BE11">
              <w:rPr>
                <w:noProof w:val="0"/>
                <w:color w:val="44546A" w:themeColor="text2" w:themeTint="FF" w:themeShade="FF"/>
                <w:sz w:val="24"/>
                <w:szCs w:val="24"/>
                <w:lang w:val="en-US"/>
              </w:rPr>
              <w:t>for **</w:t>
            </w:r>
            <w:r w:rsidRPr="60882506" w:rsidR="1720BE11">
              <w:rPr>
                <w:noProof w:val="0"/>
                <w:color w:val="44546A" w:themeColor="text2" w:themeTint="FF" w:themeShade="FF"/>
                <w:sz w:val="24"/>
                <w:szCs w:val="24"/>
                <w:lang w:val="en-US"/>
              </w:rPr>
              <w:t>*all years of this project.</w:t>
            </w:r>
          </w:p>
        </w:tc>
        <w:tc>
          <w:tcPr>
            <w:tcW w:w="1349" w:type="dxa"/>
            <w:tcMar/>
            <w:vAlign w:val="center"/>
          </w:tcPr>
          <w:p w:rsidR="60882506" w:rsidP="60882506" w:rsidRDefault="60882506" w14:paraId="7F20FB0A" w14:textId="27641F55">
            <w:pPr>
              <w:pStyle w:val="ListParagraph"/>
              <w:jc w:val="center"/>
              <w:rPr>
                <w:color w:val="44546A" w:themeColor="text2" w:themeTint="FF" w:themeShade="FF"/>
                <w:sz w:val="24"/>
                <w:szCs w:val="24"/>
              </w:rPr>
            </w:pPr>
          </w:p>
        </w:tc>
        <w:tc>
          <w:tcPr>
            <w:tcW w:w="2691" w:type="dxa"/>
            <w:tcMar/>
          </w:tcPr>
          <w:p w:rsidR="60882506" w:rsidP="60882506" w:rsidRDefault="60882506" w14:paraId="23B6AB38" w14:textId="63135283">
            <w:pPr>
              <w:pStyle w:val="ListParagraph"/>
              <w:rPr>
                <w:i w:val="1"/>
                <w:iCs w:val="1"/>
                <w:color w:val="44546A" w:themeColor="text2" w:themeTint="FF" w:themeShade="FF"/>
                <w:sz w:val="24"/>
                <w:szCs w:val="24"/>
              </w:rPr>
            </w:pPr>
          </w:p>
        </w:tc>
      </w:tr>
    </w:tbl>
    <w:p w:rsidR="00D17368" w:rsidP="60882506" w:rsidRDefault="00D17368" w14:paraId="49613115" w14:textId="5E67EBF3">
      <w:pPr>
        <w:pStyle w:val="Normal"/>
        <w:spacing w:after="240"/>
        <w:ind w:left="0"/>
        <w:rPr>
          <w:i w:val="1"/>
          <w:iCs w:val="1"/>
          <w:color w:val="44546A" w:themeColor="text2"/>
          <w:sz w:val="24"/>
          <w:szCs w:val="24"/>
        </w:rPr>
      </w:pPr>
    </w:p>
    <w:p w:rsidRPr="0052204B" w:rsidR="008C4C48" w:rsidP="60882506" w:rsidRDefault="008C4C48" w14:paraId="1310D674" w14:textId="128FC7F2">
      <w:pPr>
        <w:spacing w:after="0"/>
        <w:ind/>
        <w:rPr>
          <w:noProof w:val="0"/>
          <w:lang w:val="en-CA"/>
        </w:rPr>
      </w:pP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For linear disturbance, total hectares (ha) can be calculated using the average width of the linear disturbance.</w:t>
      </w:r>
    </w:p>
    <w:p w:rsidRPr="0052204B" w:rsidR="008C4C48" w:rsidP="60882506" w:rsidRDefault="008C4C48" w14:paraId="1CAC323D" w14:textId="2EAEE639">
      <w:pPr>
        <w:spacing w:after="0"/>
        <w:ind/>
        <w:rPr>
          <w:noProof w:val="0"/>
          <w:lang w:val="en-CA"/>
        </w:rPr>
      </w:pP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w:t>
      </w: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Net total</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means that if the same area received treatments more than once over time, the spatial extent of this area should only be counted once – i.e., avoid double counting. This also applies to an area that received both functional and ecological treatments; if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it’s</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the same area that received both these treatment types, it should only be spatially counted once.</w:t>
      </w:r>
    </w:p>
    <w:p w:rsidRPr="0052204B" w:rsidR="008C4C48" w:rsidP="60882506" w:rsidRDefault="008C4C48" w14:paraId="6CCF1D8D" w14:textId="23D5A169">
      <w:pPr>
        <w:spacing w:after="0"/>
        <w:ind/>
        <w:rPr>
          <w:noProof w:val="0"/>
          <w:u w:val="single"/>
          <w:lang w:val="en-CA"/>
        </w:rPr>
      </w:pP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w:t>
      </w: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For all years of this project</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means since the project started being funded by HCTF. It should only include those areas relevant to the project in question (i.e., associated with this specific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project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Nearby project(s) that receive HCTF funding under a different project # or work covered through other funding sources should not be accounted for in this total. </w:t>
      </w:r>
      <w:r w:rsidRPr="60882506" w:rsidR="56E614A3">
        <w:rPr>
          <w:rFonts w:ascii="Calibri" w:hAnsi="Calibri" w:eastAsia="Calibri" w:cs="" w:asciiTheme="minorAscii" w:hAnsiTheme="minorAscii" w:eastAsiaTheme="minorAscii" w:cstheme="minorBidi"/>
          <w:noProof w:val="0"/>
          <w:color w:val="auto"/>
          <w:sz w:val="22"/>
          <w:szCs w:val="22"/>
          <w:u w:val="single"/>
          <w:lang w:val="en-US" w:eastAsia="en-US" w:bidi="ar-SA"/>
        </w:rPr>
        <w:t>Do not include areas treated during years that were not yet funded by HCTF.</w:t>
      </w:r>
    </w:p>
    <w:p w:rsidRPr="0052204B" w:rsidR="008C4C48" w:rsidP="60882506" w:rsidRDefault="008C4C48" w14:paraId="58472351" w14:textId="2C9F94F5">
      <w:pPr>
        <w:spacing w:after="0"/>
        <w:ind/>
        <w:rPr>
          <w:noProof w:val="0"/>
          <w:lang w:val="en-CA"/>
        </w:rPr>
      </w:pPr>
    </w:p>
    <w:p w:rsidRPr="0052204B" w:rsidR="008C4C48" w:rsidP="60882506" w:rsidRDefault="008C4C48" w14:paraId="10D07DBA" w14:textId="5C8CD00C">
      <w:pPr>
        <w:spacing w:after="0"/>
        <w:ind/>
        <w:rPr>
          <w:noProof w:val="0"/>
          <w:lang w:val="en-CA"/>
        </w:rPr>
      </w:pP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 xml:space="preserve">Functional Restoration: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Functional restoration helps reduce predator and human access to caribou habitat. Th</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e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objective</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is to reduce a competitive advantage for a predator arising from the disturbance, which provides increased speed along the corridor and increased line of sight. Functional restoration also looks to limit human access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i.e.</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vehicle or snowmobile) causing displacement and limiting caribou refugia. This is achieved by various methods depending on the site and region, such as piling of debris and falling of trees, or digging tank traps or berms.</w:t>
      </w:r>
    </w:p>
    <w:p w:rsidRPr="0052204B" w:rsidR="008C4C48" w:rsidP="60882506" w:rsidRDefault="008C4C48" w14:paraId="47AEF728" w14:textId="3DDA8A2B">
      <w:pPr>
        <w:spacing w:after="0"/>
        <w:ind/>
        <w:rPr>
          <w:noProof w:val="0"/>
          <w:lang w:val="en-CA"/>
        </w:rPr>
      </w:pPr>
    </w:p>
    <w:p w:rsidRPr="0052204B" w:rsidR="008C4C48" w:rsidP="60882506" w:rsidRDefault="008C4C48" w14:paraId="160B7BC2" w14:textId="13902D30">
      <w:pPr>
        <w:spacing w:after="0"/>
        <w:ind/>
        <w:rPr>
          <w:noProof w:val="0"/>
          <w:lang w:val="en-CA"/>
        </w:rPr>
      </w:pP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Ecological Restoration:</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In the longer-term, ecological restoration looks to return a disturbed site to its pre-disturbance condition, primarily by planting vegetation usually over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a long period</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Ecological restoration may require some site preparation such as ripping or mounding of the soil, as it is often challenged by things like soil compaction and hydrogeological conditions.</w:t>
      </w:r>
    </w:p>
    <w:p w:rsidRPr="0052204B" w:rsidR="008C4C48" w:rsidP="60882506" w:rsidRDefault="008C4C48" w14:paraId="05ACA07D" w14:textId="205D45E3">
      <w:pPr>
        <w:spacing w:after="0"/>
        <w:ind/>
        <w:rPr>
          <w:noProof w:val="0"/>
          <w:lang w:val="en-CA"/>
        </w:rPr>
      </w:pPr>
    </w:p>
    <w:p w:rsidRPr="0052204B" w:rsidR="008C4C48" w:rsidP="60882506" w:rsidRDefault="008C4C48" w14:paraId="6E26EE56" w14:textId="4A0A57BA">
      <w:pPr>
        <w:spacing w:after="0"/>
        <w:ind/>
        <w:rPr>
          <w:noProof w:val="0"/>
          <w:lang w:val="en-CA"/>
        </w:rPr>
      </w:pP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Treatment Description:</w:t>
      </w: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 xml:space="preserve">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For each measure reported, briefly describe the restoration technique or activity completed. The treatment description should clearly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state</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the main action taken at the site. The description should be concise but specific enough to clarify the type of functional or ecological restoration work performed. This helps ensure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accurate</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reporting and understanding of restoration efforts across all project areas.</w:t>
      </w:r>
    </w:p>
    <w:p w:rsidRPr="0052204B" w:rsidR="008C4C48" w:rsidP="60882506" w:rsidRDefault="008C4C48" w14:paraId="21FA199C" w14:textId="2F69AEC1">
      <w:pPr>
        <w:spacing w:before="240" w:beforeAutospacing="off" w:after="240" w:afterAutospacing="off"/>
        <w:ind w:left="0"/>
        <w:rPr>
          <w:noProof w:val="0"/>
          <w:lang w:val="en-CA"/>
        </w:rPr>
      </w:pP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Area calculation:</w:t>
      </w: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 xml:space="preserve">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Linear disturbance area (ha) = length (km) × average width (km; default 0.01 km or 10 m).</w:t>
      </w:r>
    </w:p>
    <w:p w:rsidRPr="0052204B" w:rsidR="008C4C48" w:rsidP="60882506" w:rsidRDefault="008C4C48" w14:paraId="0AEFA465" w14:textId="7B13C4E8">
      <w:pPr>
        <w:spacing w:before="240" w:beforeAutospacing="off" w:after="240" w:afterAutospacing="off"/>
        <w:ind w:left="0"/>
        <w:rPr>
          <w:noProof w:val="0"/>
          <w:lang w:val="en-CA"/>
        </w:rPr>
      </w:pP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Net total:</w:t>
      </w: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 xml:space="preserve">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Count each area once, regardless of multiple treatments or types.</w:t>
      </w:r>
    </w:p>
    <w:p w:rsidRPr="0052204B" w:rsidR="008C4C48" w:rsidP="60882506" w:rsidRDefault="008C4C48" w14:paraId="75CFB306" w14:textId="5E35AD23">
      <w:pPr>
        <w:spacing w:after="0"/>
        <w:ind/>
        <w:rPr>
          <w:noProof w:val="0"/>
          <w:lang w:val="en-CA"/>
        </w:rPr>
      </w:pP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Area of Influence:</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Include a </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500 m</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buffer around treated sites.</w:t>
      </w:r>
    </w:p>
    <w:p w:rsidRPr="0052204B" w:rsidR="008C4C48" w:rsidP="60882506" w:rsidRDefault="008C4C48" w14:paraId="53D3ACB5" w14:textId="78945118">
      <w:pPr>
        <w:spacing w:before="240" w:beforeAutospacing="off" w:after="240" w:afterAutospacing="off"/>
        <w:ind w:left="0"/>
        <w:rPr>
          <w:noProof w:val="0"/>
          <w:lang w:val="en-CA"/>
        </w:rPr>
      </w:pPr>
      <w:r w:rsidRPr="60882506" w:rsidR="56E614A3">
        <w:rPr>
          <w:rFonts w:ascii="Calibri" w:hAnsi="Calibri" w:eastAsia="Calibri" w:cs="" w:asciiTheme="minorAscii" w:hAnsiTheme="minorAscii" w:eastAsiaTheme="minorAscii" w:cstheme="minorBidi"/>
          <w:b w:val="1"/>
          <w:bCs w:val="1"/>
          <w:noProof w:val="0"/>
          <w:color w:val="auto"/>
          <w:sz w:val="22"/>
          <w:szCs w:val="22"/>
          <w:lang w:val="en-US" w:eastAsia="en-US" w:bidi="ar-SA"/>
        </w:rPr>
        <w:t>Project scope:</w:t>
      </w:r>
      <w:r w:rsidRPr="60882506" w:rsidR="56E614A3">
        <w:rPr>
          <w:rFonts w:ascii="Calibri" w:hAnsi="Calibri" w:eastAsia="Calibri" w:cs="" w:asciiTheme="minorAscii" w:hAnsiTheme="minorAscii" w:eastAsiaTheme="minorAscii" w:cstheme="minorBidi"/>
          <w:noProof w:val="0"/>
          <w:color w:val="auto"/>
          <w:sz w:val="22"/>
          <w:szCs w:val="22"/>
          <w:lang w:val="en-US" w:eastAsia="en-US" w:bidi="ar-SA"/>
        </w:rPr>
        <w:t xml:space="preserve"> Include only areas funded under this specific project by HCTF.</w:t>
      </w:r>
    </w:p>
    <w:p w:rsidR="60882506" w:rsidP="60882506" w:rsidRDefault="60882506" w14:paraId="742B1E92" w14:textId="49F65745">
      <w:pPr>
        <w:spacing w:before="240" w:beforeAutospacing="off" w:after="240" w:afterAutospacing="off"/>
        <w:ind w:left="0"/>
        <w:rPr>
          <w:rFonts w:ascii="Calibri" w:hAnsi="Calibri" w:eastAsia="Calibri" w:cs="" w:asciiTheme="minorAscii" w:hAnsiTheme="minorAscii" w:eastAsiaTheme="minorAscii" w:cstheme="minorBidi"/>
          <w:noProof w:val="0"/>
          <w:color w:val="auto"/>
          <w:sz w:val="22"/>
          <w:szCs w:val="22"/>
          <w:lang w:val="en-US" w:eastAsia="en-US" w:bidi="ar-SA"/>
        </w:rPr>
      </w:pPr>
    </w:p>
    <w:p w:rsidRPr="00214D18" w:rsidR="00214D18" w:rsidP="000418C9" w:rsidRDefault="00214D18" w14:paraId="051B0916" w14:textId="245F5F56">
      <w:pPr>
        <w:pStyle w:val="QuestionAqua"/>
        <w:ind w:left="709" w:hanging="709"/>
        <w:rPr>
          <w:b w:val="0"/>
          <w:bCs/>
          <w:color w:val="auto"/>
        </w:rPr>
      </w:pPr>
      <w:r w:rsidRPr="00214D18">
        <w:t>What data did you collect as part of this fiscal’s activities? You will submit a copy of this data in the "submit data" upload task that is part of this report. This data will be made accessible to the Province of BC</w:t>
      </w:r>
      <w:r>
        <w:t xml:space="preserve">. </w:t>
      </w:r>
    </w:p>
    <w:p w:rsidRPr="009E020A" w:rsidR="009E020A" w:rsidP="009E020A" w:rsidRDefault="009E020A" w14:paraId="741DE1BA" w14:textId="49A069B1">
      <w:pPr>
        <w:pStyle w:val="ListParagraph"/>
        <w:numPr>
          <w:ilvl w:val="0"/>
          <w:numId w:val="8"/>
        </w:numPr>
        <w:rPr>
          <w:bCs/>
          <w:sz w:val="24"/>
          <w:szCs w:val="24"/>
        </w:rPr>
      </w:pPr>
      <w:r>
        <w:rPr>
          <w:bCs/>
          <w:sz w:val="24"/>
          <w:szCs w:val="24"/>
        </w:rPr>
        <w:t>{</w:t>
      </w:r>
      <w:r w:rsidRPr="009E020A">
        <w:rPr>
          <w:bCs/>
          <w:i/>
          <w:iCs/>
          <w:sz w:val="24"/>
          <w:szCs w:val="24"/>
        </w:rPr>
        <w:t>If your approved activities did not involve the collection of data, please write N/A.}</w:t>
      </w:r>
    </w:p>
    <w:p w:rsidRPr="00214D18" w:rsidR="00214D18" w:rsidP="009E020A" w:rsidRDefault="00214D18" w14:paraId="591B7137" w14:textId="375EFA4C">
      <w:pPr>
        <w:pStyle w:val="QuestionAqua"/>
        <w:numPr>
          <w:ilvl w:val="0"/>
          <w:numId w:val="0"/>
        </w:numPr>
        <w:ind w:left="1077"/>
        <w:rPr>
          <w:b w:val="0"/>
          <w:bCs/>
          <w:color w:val="auto"/>
        </w:rPr>
      </w:pPr>
    </w:p>
    <w:p w:rsidRPr="00D11692" w:rsidR="00284798" w:rsidP="00214D18" w:rsidRDefault="00284798" w14:paraId="4E2BCD19" w14:textId="77777777">
      <w:pPr>
        <w:pStyle w:val="ListParagraph"/>
        <w:autoSpaceDE w:val="0"/>
        <w:autoSpaceDN w:val="0"/>
        <w:adjustRightInd w:val="0"/>
        <w:spacing w:line="240" w:lineRule="auto"/>
        <w:ind w:left="1077"/>
        <w:rPr>
          <w:rFonts w:ascii="Calibri" w:hAnsi="Calibri" w:cs="Calibri"/>
          <w:color w:val="000000"/>
          <w:sz w:val="24"/>
          <w:szCs w:val="24"/>
        </w:rPr>
      </w:pPr>
      <w:bookmarkStart w:name="_Hlk31711038" w:id="1"/>
    </w:p>
    <w:bookmarkEnd w:id="1"/>
    <w:p w:rsidRPr="00B828CB" w:rsidR="00F23872" w:rsidP="007F444C" w:rsidRDefault="00F23872" w14:paraId="08A8B4F1" w14:textId="7B0A5CA6">
      <w:pPr>
        <w:pStyle w:val="ListParagraph"/>
        <w:autoSpaceDE w:val="0"/>
        <w:autoSpaceDN w:val="0"/>
        <w:adjustRightInd w:val="0"/>
        <w:spacing w:line="240" w:lineRule="auto"/>
        <w:ind w:left="1077"/>
        <w:rPr>
          <w:rFonts w:ascii="Calibri" w:hAnsi="Calibri" w:cs="Calibri"/>
          <w:color w:val="000000"/>
          <w:sz w:val="24"/>
          <w:szCs w:val="24"/>
        </w:rPr>
      </w:pPr>
    </w:p>
    <w:p w:rsidRPr="00F23872" w:rsidR="00991E89" w:rsidP="00D75B50" w:rsidRDefault="00991E89" w14:paraId="5D0D0B37" w14:textId="33A4D02C">
      <w:pPr>
        <w:pStyle w:val="ListParagraph"/>
        <w:numPr>
          <w:ilvl w:val="0"/>
          <w:numId w:val="1"/>
        </w:numPr>
        <w:autoSpaceDE w:val="0"/>
        <w:autoSpaceDN w:val="0"/>
        <w:adjustRightInd w:val="0"/>
        <w:spacing w:after="120" w:line="240" w:lineRule="auto"/>
        <w:ind w:left="709" w:hanging="709"/>
        <w:contextualSpacing w:val="0"/>
        <w:rPr>
          <w:rFonts w:ascii="Calibri" w:hAnsi="Calibri" w:cs="Calibri"/>
          <w:b/>
          <w:color w:val="13868F"/>
          <w:sz w:val="24"/>
          <w:szCs w:val="24"/>
        </w:rPr>
      </w:pPr>
      <w:r w:rsidRPr="00F23872">
        <w:rPr>
          <w:rFonts w:ascii="Calibri" w:hAnsi="Calibri" w:cs="Calibri"/>
          <w:b/>
          <w:color w:val="13868F"/>
          <w:sz w:val="24"/>
          <w:szCs w:val="24"/>
        </w:rPr>
        <w:t xml:space="preserve">Please </w:t>
      </w:r>
      <w:r w:rsidR="007069C3">
        <w:rPr>
          <w:rFonts w:ascii="Calibri" w:hAnsi="Calibri" w:cs="Calibri"/>
          <w:b/>
          <w:color w:val="13868F"/>
          <w:sz w:val="24"/>
          <w:szCs w:val="24"/>
        </w:rPr>
        <w:t xml:space="preserve">briefly </w:t>
      </w:r>
      <w:r w:rsidRPr="00F23872">
        <w:rPr>
          <w:rFonts w:ascii="Calibri" w:hAnsi="Calibri" w:cs="Calibri"/>
          <w:b/>
          <w:color w:val="13868F"/>
          <w:sz w:val="24"/>
          <w:szCs w:val="24"/>
        </w:rPr>
        <w:t xml:space="preserve">describe </w:t>
      </w:r>
      <w:r w:rsidR="007069C3">
        <w:rPr>
          <w:rFonts w:ascii="Calibri" w:hAnsi="Calibri" w:cs="Calibri"/>
          <w:b/>
          <w:color w:val="13868F"/>
          <w:sz w:val="24"/>
          <w:szCs w:val="24"/>
        </w:rPr>
        <w:t xml:space="preserve">partnership involvement (including </w:t>
      </w:r>
      <w:r w:rsidRPr="00F23872">
        <w:rPr>
          <w:rFonts w:ascii="Calibri" w:hAnsi="Calibri" w:cs="Calibri"/>
          <w:b/>
          <w:color w:val="13868F"/>
          <w:sz w:val="24"/>
          <w:szCs w:val="24"/>
        </w:rPr>
        <w:t>First Nations</w:t>
      </w:r>
      <w:r w:rsidR="007069C3">
        <w:rPr>
          <w:rFonts w:ascii="Calibri" w:hAnsi="Calibri" w:cs="Calibri"/>
          <w:b/>
          <w:color w:val="13868F"/>
          <w:sz w:val="24"/>
          <w:szCs w:val="24"/>
        </w:rPr>
        <w:t>)</w:t>
      </w:r>
      <w:r w:rsidRPr="00F23872">
        <w:rPr>
          <w:rFonts w:ascii="Calibri" w:hAnsi="Calibri" w:cs="Calibri"/>
          <w:b/>
          <w:color w:val="13868F"/>
          <w:sz w:val="24"/>
          <w:szCs w:val="24"/>
        </w:rPr>
        <w:t xml:space="preserve"> </w:t>
      </w:r>
      <w:r w:rsidR="007069C3">
        <w:rPr>
          <w:rFonts w:ascii="Calibri" w:hAnsi="Calibri" w:cs="Calibri"/>
          <w:b/>
          <w:color w:val="13868F"/>
          <w:sz w:val="24"/>
          <w:szCs w:val="24"/>
        </w:rPr>
        <w:t>in this year’s restoration activities:</w:t>
      </w:r>
    </w:p>
    <w:p w:rsidR="004566BC" w:rsidP="002B41CA" w:rsidRDefault="004566BC" w14:paraId="05A7CBA3" w14:textId="0E034CEE">
      <w:pPr>
        <w:pStyle w:val="ListParagraph"/>
        <w:numPr>
          <w:ilvl w:val="0"/>
          <w:numId w:val="2"/>
        </w:numPr>
        <w:autoSpaceDE w:val="0"/>
        <w:autoSpaceDN w:val="0"/>
        <w:adjustRightInd w:val="0"/>
        <w:spacing w:line="240" w:lineRule="auto"/>
        <w:contextualSpacing w:val="0"/>
        <w:rPr>
          <w:rFonts w:ascii="Calibri" w:hAnsi="Calibri" w:cs="Calibri"/>
          <w:color w:val="000000"/>
          <w:sz w:val="24"/>
          <w:szCs w:val="24"/>
        </w:rPr>
      </w:pPr>
    </w:p>
    <w:p w:rsidRPr="00F23872" w:rsidR="00117B00" w:rsidP="00D75B50" w:rsidRDefault="007069C3" w14:paraId="5E924851" w14:textId="0006C025">
      <w:pPr>
        <w:pStyle w:val="ListParagraph"/>
        <w:numPr>
          <w:ilvl w:val="0"/>
          <w:numId w:val="1"/>
        </w:numPr>
        <w:autoSpaceDE w:val="0"/>
        <w:autoSpaceDN w:val="0"/>
        <w:adjustRightInd w:val="0"/>
        <w:spacing w:line="240" w:lineRule="auto"/>
        <w:ind w:left="709" w:hanging="709"/>
        <w:contextualSpacing w:val="0"/>
        <w:rPr>
          <w:rFonts w:ascii="Calibri" w:hAnsi="Calibri" w:cs="Calibri"/>
          <w:b/>
          <w:color w:val="13868F"/>
          <w:sz w:val="24"/>
          <w:szCs w:val="24"/>
        </w:rPr>
      </w:pPr>
      <w:r>
        <w:rPr>
          <w:rFonts w:ascii="Calibri" w:hAnsi="Calibri" w:cs="Calibri"/>
          <w:b/>
          <w:color w:val="13868F"/>
          <w:sz w:val="24"/>
          <w:szCs w:val="24"/>
        </w:rPr>
        <w:t xml:space="preserve">Were there any lessons learned from this year’s activities that could inform future caribou habitat restoration work? </w:t>
      </w:r>
    </w:p>
    <w:p w:rsidRPr="009E020A" w:rsidR="009E020A" w:rsidP="009E020A" w:rsidRDefault="009E020A" w14:paraId="4A682E83" w14:textId="77777777">
      <w:pPr>
        <w:pStyle w:val="ListParagraph"/>
        <w:numPr>
          <w:ilvl w:val="0"/>
          <w:numId w:val="5"/>
        </w:numPr>
        <w:rPr>
          <w:sz w:val="24"/>
          <w:szCs w:val="24"/>
        </w:rPr>
      </w:pPr>
      <w:r w:rsidRPr="009E020A">
        <w:rPr>
          <w:sz w:val="24"/>
          <w:szCs w:val="24"/>
        </w:rPr>
        <w:t>{</w:t>
      </w:r>
      <w:r w:rsidRPr="009E020A">
        <w:rPr>
          <w:i/>
          <w:iCs/>
          <w:sz w:val="24"/>
          <w:szCs w:val="24"/>
        </w:rPr>
        <w:t>Optional</w:t>
      </w:r>
      <w:r w:rsidRPr="009E020A">
        <w:rPr>
          <w:sz w:val="24"/>
          <w:szCs w:val="24"/>
        </w:rPr>
        <w:t>}</w:t>
      </w:r>
    </w:p>
    <w:p w:rsidRPr="008B6543" w:rsidR="00F23872" w:rsidP="009E020A" w:rsidRDefault="00F23872" w14:paraId="2AA8AF44" w14:textId="23A034E4">
      <w:pPr>
        <w:pStyle w:val="ListParagraph"/>
        <w:spacing w:after="360"/>
        <w:ind w:left="1080"/>
        <w:contextualSpacing w:val="0"/>
        <w:rPr>
          <w:sz w:val="24"/>
          <w:szCs w:val="24"/>
        </w:rPr>
      </w:pPr>
    </w:p>
    <w:p w:rsidRPr="00117B00" w:rsidR="00117B00" w:rsidP="00D75B50" w:rsidRDefault="007069C3" w14:paraId="12F78B7B" w14:textId="49A3CFF8">
      <w:pPr>
        <w:pStyle w:val="ListParagraph"/>
        <w:numPr>
          <w:ilvl w:val="0"/>
          <w:numId w:val="1"/>
        </w:numPr>
        <w:ind w:left="709" w:hanging="709"/>
        <w:rPr>
          <w:b/>
          <w:sz w:val="24"/>
          <w:szCs w:val="24"/>
        </w:rPr>
      </w:pPr>
      <w:r>
        <w:rPr>
          <w:rFonts w:ascii="Calibri" w:hAnsi="Calibri" w:cs="Calibri"/>
          <w:b/>
          <w:color w:val="13868F"/>
          <w:sz w:val="24"/>
          <w:szCs w:val="24"/>
        </w:rPr>
        <w:t xml:space="preserve">Please provide any additional </w:t>
      </w:r>
      <w:r w:rsidR="00E37E6D">
        <w:rPr>
          <w:rFonts w:ascii="Calibri" w:hAnsi="Calibri" w:cs="Calibri"/>
          <w:b/>
          <w:color w:val="13868F"/>
          <w:sz w:val="24"/>
          <w:szCs w:val="24"/>
        </w:rPr>
        <w:t>comments</w:t>
      </w:r>
      <w:r>
        <w:rPr>
          <w:rFonts w:ascii="Calibri" w:hAnsi="Calibri" w:cs="Calibri"/>
          <w:b/>
          <w:color w:val="13868F"/>
          <w:sz w:val="24"/>
          <w:szCs w:val="24"/>
        </w:rPr>
        <w:t xml:space="preserve"> about this year’s project work that you would like to share</w:t>
      </w:r>
      <w:r w:rsidR="008433E0">
        <w:rPr>
          <w:rFonts w:ascii="Calibri" w:hAnsi="Calibri" w:cs="Calibri"/>
          <w:b/>
          <w:color w:val="13868F"/>
          <w:sz w:val="24"/>
          <w:szCs w:val="24"/>
        </w:rPr>
        <w:t xml:space="preserve"> with HCTF. </w:t>
      </w:r>
      <w:r>
        <w:rPr>
          <w:rFonts w:ascii="Calibri" w:hAnsi="Calibri" w:cs="Calibri"/>
          <w:b/>
          <w:color w:val="13868F"/>
          <w:sz w:val="24"/>
          <w:szCs w:val="24"/>
        </w:rPr>
        <w:t xml:space="preserve"> </w:t>
      </w:r>
      <w:r w:rsidRPr="00117B00" w:rsidR="00117B00">
        <w:rPr>
          <w:b/>
          <w:sz w:val="24"/>
          <w:szCs w:val="24"/>
        </w:rPr>
        <w:t xml:space="preserve"> </w:t>
      </w:r>
    </w:p>
    <w:p w:rsidRPr="009E020A" w:rsidR="009E020A" w:rsidP="009E020A" w:rsidRDefault="009E020A" w14:paraId="7792C694" w14:textId="77777777">
      <w:pPr>
        <w:pStyle w:val="ListParagraph"/>
        <w:numPr>
          <w:ilvl w:val="0"/>
          <w:numId w:val="3"/>
        </w:numPr>
        <w:rPr>
          <w:sz w:val="24"/>
          <w:szCs w:val="24"/>
        </w:rPr>
      </w:pPr>
      <w:r w:rsidRPr="009E020A">
        <w:rPr>
          <w:sz w:val="24"/>
          <w:szCs w:val="24"/>
        </w:rPr>
        <w:t>{</w:t>
      </w:r>
      <w:r w:rsidRPr="009E020A">
        <w:rPr>
          <w:i/>
          <w:iCs/>
          <w:sz w:val="24"/>
          <w:szCs w:val="24"/>
        </w:rPr>
        <w:t>Optional</w:t>
      </w:r>
      <w:r w:rsidRPr="009E020A">
        <w:rPr>
          <w:sz w:val="24"/>
          <w:szCs w:val="24"/>
        </w:rPr>
        <w:t>}</w:t>
      </w:r>
    </w:p>
    <w:p w:rsidRPr="007069C3" w:rsidR="00CB4CE3" w:rsidP="009E020A" w:rsidRDefault="00CB4CE3" w14:paraId="3E95D6F9" w14:textId="747D9AA0">
      <w:pPr>
        <w:pStyle w:val="ListParagraph"/>
        <w:ind w:left="1080"/>
        <w:rPr>
          <w:sz w:val="24"/>
          <w:szCs w:val="24"/>
        </w:rPr>
      </w:pPr>
    </w:p>
    <w:p w:rsidR="008B6543" w:rsidP="00C8426F" w:rsidRDefault="008B6543" w14:paraId="7043C6B5" w14:textId="6B254884">
      <w:pPr>
        <w:pStyle w:val="ListParagraph"/>
        <w:ind w:left="1800"/>
        <w:rPr>
          <w:sz w:val="24"/>
          <w:szCs w:val="24"/>
        </w:rPr>
      </w:pPr>
    </w:p>
    <w:p w:rsidRPr="00E37E6D" w:rsidR="00E37E6D" w:rsidP="00D75B50" w:rsidRDefault="00E37E6D" w14:paraId="25731549" w14:textId="1DD92B3D">
      <w:pPr>
        <w:pStyle w:val="QuestionAqua"/>
        <w:ind w:left="709" w:hanging="709"/>
      </w:pPr>
      <w:r>
        <w:t xml:space="preserve">We </w:t>
      </w:r>
      <w:r w:rsidR="008433E0">
        <w:t>share information about funded projects on our website and other communications channels</w:t>
      </w:r>
      <w:r>
        <w:t>. Please summarize what your project is about and what you accomplished this year (maximum 250 words) in a way that the general public c</w:t>
      </w:r>
      <w:r w:rsidR="00284798">
        <w:t>an</w:t>
      </w:r>
      <w:r>
        <w:t xml:space="preserve"> understand:</w:t>
      </w:r>
    </w:p>
    <w:p w:rsidRPr="00CB4CE3" w:rsidR="00E37E6D" w:rsidP="002B41CA" w:rsidRDefault="00E37E6D" w14:paraId="105BECB6" w14:textId="6E274C93">
      <w:pPr>
        <w:pStyle w:val="ListParagraph"/>
        <w:numPr>
          <w:ilvl w:val="0"/>
          <w:numId w:val="10"/>
        </w:numPr>
        <w:spacing w:after="360"/>
        <w:ind w:firstLine="0"/>
        <w:rPr>
          <w:sz w:val="24"/>
          <w:szCs w:val="24"/>
        </w:rPr>
      </w:pPr>
    </w:p>
    <w:p w:rsidRPr="00E37E6D" w:rsidR="00AB4F2B" w:rsidP="00D75B50" w:rsidRDefault="00AB4F2B" w14:paraId="6A4336DC" w14:textId="2A1A2326">
      <w:pPr>
        <w:pStyle w:val="QuestionAqua"/>
        <w:ind w:left="709" w:hanging="709"/>
      </w:pPr>
      <w:bookmarkStart w:name="_Hlk32752656" w:id="2"/>
      <w:r>
        <w:t>Was</w:t>
      </w:r>
      <w:bookmarkEnd w:id="2"/>
      <w:r>
        <w:t xml:space="preserve"> there any media coverage or communications about your project this year? If yes, please provide links or include with this </w:t>
      </w:r>
      <w:r w:rsidRPr="00C141BF">
        <w:t>report</w:t>
      </w:r>
      <w:r>
        <w:t xml:space="preserve">.  </w:t>
      </w:r>
    </w:p>
    <w:p w:rsidRPr="00E37E6D" w:rsidR="00AB4F2B" w:rsidP="002B41CA" w:rsidRDefault="009E020A" w14:paraId="2F9C8857" w14:textId="10F7883A">
      <w:pPr>
        <w:pStyle w:val="ListParagraph"/>
        <w:numPr>
          <w:ilvl w:val="0"/>
          <w:numId w:val="4"/>
        </w:numPr>
        <w:rPr>
          <w:i/>
          <w:sz w:val="24"/>
          <w:szCs w:val="24"/>
        </w:rPr>
      </w:pPr>
      <w:r w:rsidRPr="009E020A">
        <w:rPr>
          <w:sz w:val="24"/>
          <w:szCs w:val="24"/>
        </w:rPr>
        <w:t>{</w:t>
      </w:r>
      <w:r w:rsidRPr="009E020A">
        <w:rPr>
          <w:i/>
          <w:iCs/>
          <w:sz w:val="24"/>
          <w:szCs w:val="24"/>
        </w:rPr>
        <w:t>Optional</w:t>
      </w:r>
      <w:r w:rsidRPr="009E020A">
        <w:rPr>
          <w:sz w:val="24"/>
          <w:szCs w:val="24"/>
        </w:rPr>
        <w:t>}</w:t>
      </w:r>
    </w:p>
    <w:p w:rsidR="00AB4F2B" w:rsidP="00E37E6D" w:rsidRDefault="00AB4F2B" w14:paraId="191E3BB0" w14:textId="77777777">
      <w:pPr>
        <w:pStyle w:val="QuestionAqua"/>
        <w:numPr>
          <w:ilvl w:val="0"/>
          <w:numId w:val="0"/>
        </w:numPr>
        <w:ind w:left="357"/>
      </w:pPr>
    </w:p>
    <w:p w:rsidRPr="00E37E6D" w:rsidR="006858BB" w:rsidP="00C5619F" w:rsidRDefault="00C5619F" w14:paraId="547DA9AE" w14:textId="5EE1E8B9">
      <w:pPr>
        <w:pStyle w:val="QuestionAqua"/>
        <w:ind w:left="426" w:hanging="426"/>
      </w:pPr>
      <w:r w:rsidRPr="00C5619F">
        <w:t xml:space="preserve">For any photos that will be uploaded after completing the report form, please list the photo titles below and include a brief caption if possible. Note, all submitted photo images are to be made available free of charge to HCTF for the non-exclusive use in promoting </w:t>
      </w:r>
      <w:r>
        <w:t xml:space="preserve">the program and/or </w:t>
      </w:r>
      <w:r w:rsidRPr="00C5619F">
        <w:t>HCTF.</w:t>
      </w:r>
    </w:p>
    <w:p w:rsidRPr="00E37E6D" w:rsidR="00F23872" w:rsidP="002B41CA" w:rsidRDefault="009E020A" w14:paraId="4E788A42" w14:textId="0331DBFC">
      <w:pPr>
        <w:pStyle w:val="ListParagraph"/>
        <w:numPr>
          <w:ilvl w:val="0"/>
          <w:numId w:val="4"/>
        </w:numPr>
        <w:rPr>
          <w:i/>
          <w:sz w:val="24"/>
          <w:szCs w:val="24"/>
        </w:rPr>
      </w:pPr>
      <w:r w:rsidRPr="009E020A">
        <w:rPr>
          <w:sz w:val="24"/>
          <w:szCs w:val="24"/>
        </w:rPr>
        <w:t>{</w:t>
      </w:r>
      <w:r w:rsidRPr="009E020A">
        <w:rPr>
          <w:i/>
          <w:iCs/>
          <w:sz w:val="24"/>
          <w:szCs w:val="24"/>
        </w:rPr>
        <w:t>Optional</w:t>
      </w:r>
      <w:r w:rsidRPr="009E020A">
        <w:rPr>
          <w:sz w:val="24"/>
          <w:szCs w:val="24"/>
        </w:rPr>
        <w:t>}</w:t>
      </w:r>
    </w:p>
    <w:p w:rsidR="00E37E6D" w:rsidP="00E37E6D" w:rsidRDefault="00E37E6D" w14:paraId="4B277A45" w14:textId="041DDE87">
      <w:pPr>
        <w:rPr>
          <w:iCs/>
          <w:sz w:val="24"/>
          <w:szCs w:val="24"/>
        </w:rPr>
      </w:pPr>
    </w:p>
    <w:p w:rsidR="00002CA9" w:rsidP="00002CA9" w:rsidRDefault="00886603" w14:paraId="40E8AE4B" w14:textId="35AB1BFD">
      <w:pPr>
        <w:shd w:val="clear" w:color="auto" w:fill="31849B"/>
        <w:spacing w:line="240" w:lineRule="auto"/>
        <w:rPr>
          <w:b/>
          <w:color w:val="FFFFFF"/>
          <w:sz w:val="28"/>
        </w:rPr>
      </w:pPr>
      <w:r>
        <w:rPr>
          <w:b/>
          <w:color w:val="FFFFFF"/>
          <w:sz w:val="28"/>
        </w:rPr>
        <w:t>Part 2: CHRF Grant Report Budget</w:t>
      </w:r>
    </w:p>
    <w:p w:rsidR="00002CA9" w:rsidP="00002CA9" w:rsidRDefault="00886603" w14:paraId="39734717" w14:textId="615C8EB0">
      <w:pPr>
        <w:spacing w:after="0" w:line="240" w:lineRule="auto"/>
        <w:rPr>
          <w:bCs/>
        </w:rPr>
      </w:pPr>
      <w:r w:rsidRPr="00886603">
        <w:rPr>
          <w:bCs/>
        </w:rPr>
        <w:t xml:space="preserve">Please </w:t>
      </w:r>
      <w:r>
        <w:rPr>
          <w:bCs/>
        </w:rPr>
        <w:t xml:space="preserve">fill out all of the green cells in the provided excel spreadsheet – if you have not received your spreadsheet, please email </w:t>
      </w:r>
      <w:hyperlink w:history="1" r:id="rId8">
        <w:r w:rsidR="00A71A03">
          <w:rPr>
            <w:rStyle w:val="Hyperlink"/>
            <w:bCs/>
          </w:rPr>
          <w:t>chrf@hctf.ca</w:t>
        </w:r>
      </w:hyperlink>
      <w:r>
        <w:rPr>
          <w:bCs/>
        </w:rPr>
        <w:t xml:space="preserve">. This spreadsheet is unique to your project and is based on the approved budget from your application form. </w:t>
      </w:r>
      <w:r w:rsidR="002B19D0">
        <w:rPr>
          <w:bCs/>
        </w:rPr>
        <w:t>You will upload your completed spreadsheet in the “CHRF</w:t>
      </w:r>
      <w:r w:rsidR="00E316A3">
        <w:rPr>
          <w:bCs/>
        </w:rPr>
        <w:t xml:space="preserve"> Grant Report Budget” task within Survey Apply. </w:t>
      </w:r>
    </w:p>
    <w:p w:rsidR="002B19D0" w:rsidP="00002CA9" w:rsidRDefault="002B19D0" w14:paraId="12F23F68" w14:textId="72773ED6">
      <w:pPr>
        <w:spacing w:after="0" w:line="240" w:lineRule="auto"/>
        <w:rPr>
          <w:bCs/>
        </w:rPr>
      </w:pPr>
    </w:p>
    <w:p w:rsidRPr="00886603" w:rsidR="002B19D0" w:rsidP="00002CA9" w:rsidRDefault="002B19D0" w14:paraId="63B29193" w14:textId="77777777">
      <w:pPr>
        <w:spacing w:after="0" w:line="240" w:lineRule="auto"/>
        <w:rPr>
          <w:bCs/>
        </w:rPr>
      </w:pPr>
    </w:p>
    <w:p w:rsidR="00E316A3" w:rsidP="00E316A3" w:rsidRDefault="00E316A3" w14:paraId="48BE0AB6" w14:textId="77777777">
      <w:pPr>
        <w:rPr>
          <w:iCs/>
          <w:sz w:val="24"/>
          <w:szCs w:val="24"/>
        </w:rPr>
      </w:pPr>
    </w:p>
    <w:p w:rsidR="00E316A3" w:rsidP="00E316A3" w:rsidRDefault="00E316A3" w14:paraId="3DADD570" w14:textId="54E4597E">
      <w:pPr>
        <w:shd w:val="clear" w:color="auto" w:fill="31849B"/>
        <w:spacing w:line="240" w:lineRule="auto"/>
        <w:rPr>
          <w:b/>
          <w:color w:val="FFFFFF"/>
          <w:sz w:val="28"/>
        </w:rPr>
      </w:pPr>
      <w:r>
        <w:rPr>
          <w:b/>
          <w:color w:val="FFFFFF"/>
          <w:sz w:val="28"/>
        </w:rPr>
        <w:t>Part 3: CHRF Invoice</w:t>
      </w:r>
    </w:p>
    <w:p w:rsidR="00886603" w:rsidP="00E316A3" w:rsidRDefault="00E316A3" w14:paraId="1D72685A" w14:textId="04BE5086">
      <w:pPr>
        <w:spacing w:after="0" w:line="240" w:lineRule="auto"/>
        <w:rPr>
          <w:b/>
        </w:rPr>
      </w:pPr>
      <w:r w:rsidRPr="00886603">
        <w:rPr>
          <w:bCs/>
        </w:rPr>
        <w:t xml:space="preserve">Please </w:t>
      </w:r>
      <w:r>
        <w:rPr>
          <w:bCs/>
        </w:rPr>
        <w:t xml:space="preserve">upload the final invoice for your project in the “CHRF Invoice” task of Survey Apply. Ensure the invoice reconciles with the totals in the grant report budget you submitted in </w:t>
      </w:r>
      <w:r w:rsidR="00A71A03">
        <w:rPr>
          <w:bCs/>
        </w:rPr>
        <w:t>the Grant Report Budget upload task</w:t>
      </w:r>
      <w:r>
        <w:rPr>
          <w:bCs/>
        </w:rPr>
        <w:t xml:space="preserve">. </w:t>
      </w:r>
    </w:p>
    <w:p w:rsidR="00886603" w:rsidP="00002CA9" w:rsidRDefault="00886603" w14:paraId="062CDAB5" w14:textId="77777777">
      <w:pPr>
        <w:spacing w:after="0" w:line="240" w:lineRule="auto"/>
        <w:rPr>
          <w:b/>
        </w:rPr>
      </w:pPr>
    </w:p>
    <w:p w:rsidR="003641A1" w:rsidP="003641A1" w:rsidRDefault="003641A1" w14:paraId="444169ED" w14:textId="77777777">
      <w:pPr>
        <w:rPr>
          <w:iCs/>
          <w:sz w:val="24"/>
          <w:szCs w:val="24"/>
        </w:rPr>
      </w:pPr>
    </w:p>
    <w:p w:rsidR="003641A1" w:rsidP="003641A1" w:rsidRDefault="003641A1" w14:paraId="1C8978D4" w14:textId="67B1E761">
      <w:pPr>
        <w:shd w:val="clear" w:color="auto" w:fill="31849B"/>
        <w:spacing w:line="240" w:lineRule="auto"/>
        <w:rPr>
          <w:b/>
          <w:color w:val="FFFFFF"/>
          <w:sz w:val="28"/>
        </w:rPr>
      </w:pPr>
      <w:r>
        <w:rPr>
          <w:b/>
          <w:color w:val="FFFFFF"/>
          <w:sz w:val="28"/>
        </w:rPr>
        <w:t xml:space="preserve">Part 3: CHRF </w:t>
      </w:r>
      <w:r w:rsidR="000E6E42">
        <w:rPr>
          <w:b/>
          <w:color w:val="FFFFFF"/>
          <w:sz w:val="28"/>
        </w:rPr>
        <w:t>Shapefile</w:t>
      </w:r>
    </w:p>
    <w:p w:rsidRPr="000E6E42" w:rsidR="000E6E42" w:rsidP="000E6E42" w:rsidRDefault="000E6E42" w14:paraId="4A9E1321" w14:textId="2498C02C">
      <w:pPr>
        <w:spacing w:after="0" w:line="240" w:lineRule="auto"/>
        <w:rPr>
          <w:bCs/>
        </w:rPr>
      </w:pPr>
      <w:r w:rsidRPr="000E6E42">
        <w:rPr>
          <w:bCs/>
        </w:rPr>
        <w:t xml:space="preserve">Please submit a shapefile of </w:t>
      </w:r>
      <w:r w:rsidR="00286E66">
        <w:rPr>
          <w:bCs/>
        </w:rPr>
        <w:t xml:space="preserve">the </w:t>
      </w:r>
      <w:r w:rsidRPr="00286E66" w:rsidR="00286E66">
        <w:rPr>
          <w:b/>
        </w:rPr>
        <w:t>areas physically treated this fiscal</w:t>
      </w:r>
      <w:r w:rsidR="00286E66">
        <w:rPr>
          <w:bCs/>
        </w:rPr>
        <w:t xml:space="preserve"> </w:t>
      </w:r>
      <w:r w:rsidRPr="000E6E42">
        <w:rPr>
          <w:bCs/>
        </w:rPr>
        <w:t>using ESRI standard Shapefile format. All data must be spatially referenced to NAD83 and projected to BC Environmental Albers WKID: 3005 Authority: EPSG. All shapefiles must be submitted with a .</w:t>
      </w:r>
      <w:proofErr w:type="spellStart"/>
      <w:r w:rsidRPr="000E6E42">
        <w:rPr>
          <w:bCs/>
        </w:rPr>
        <w:t>prj</w:t>
      </w:r>
      <w:proofErr w:type="spellEnd"/>
      <w:r w:rsidRPr="000E6E42">
        <w:rPr>
          <w:bCs/>
        </w:rPr>
        <w:t xml:space="preserve"> file defining this projection and coordinate system.</w:t>
      </w:r>
    </w:p>
    <w:p w:rsidRPr="000E6E42" w:rsidR="000E6E42" w:rsidP="000E6E42" w:rsidRDefault="000E6E42" w14:paraId="2D50BE38" w14:textId="77777777">
      <w:pPr>
        <w:spacing w:after="0" w:line="240" w:lineRule="auto"/>
        <w:rPr>
          <w:bCs/>
        </w:rPr>
      </w:pPr>
      <w:r w:rsidRPr="000E6E42">
        <w:rPr>
          <w:bCs/>
        </w:rPr>
        <w:t>Projection Information</w:t>
      </w:r>
    </w:p>
    <w:p w:rsidRPr="000E6E42" w:rsidR="000E6E42" w:rsidP="000E6E42" w:rsidRDefault="000E6E42" w14:paraId="0D9E2D09" w14:textId="77777777">
      <w:pPr>
        <w:spacing w:after="0" w:line="240" w:lineRule="auto"/>
        <w:rPr>
          <w:bCs/>
        </w:rPr>
      </w:pPr>
      <w:r w:rsidRPr="000E6E42">
        <w:rPr>
          <w:bCs/>
        </w:rPr>
        <w:t>Projection: Albers Conic Equal Area</w:t>
      </w:r>
    </w:p>
    <w:p w:rsidRPr="000E6E42" w:rsidR="000E6E42" w:rsidP="000E6E42" w:rsidRDefault="000E6E42" w14:paraId="083258B6" w14:textId="77777777">
      <w:pPr>
        <w:spacing w:after="0" w:line="240" w:lineRule="auto"/>
        <w:rPr>
          <w:bCs/>
        </w:rPr>
      </w:pPr>
      <w:r w:rsidRPr="000E6E42">
        <w:rPr>
          <w:bCs/>
        </w:rPr>
        <w:t>Central Meridian: -126.0 degrees</w:t>
      </w:r>
    </w:p>
    <w:p w:rsidRPr="000E6E42" w:rsidR="000E6E42" w:rsidP="000E6E42" w:rsidRDefault="000E6E42" w14:paraId="0E81F891" w14:textId="77777777">
      <w:pPr>
        <w:spacing w:after="0" w:line="240" w:lineRule="auto"/>
        <w:rPr>
          <w:bCs/>
        </w:rPr>
      </w:pPr>
      <w:r w:rsidRPr="000E6E42">
        <w:rPr>
          <w:bCs/>
        </w:rPr>
        <w:t>First standard parallel: 50.0 degrees</w:t>
      </w:r>
    </w:p>
    <w:p w:rsidRPr="000E6E42" w:rsidR="000E6E42" w:rsidP="000E6E42" w:rsidRDefault="000E6E42" w14:paraId="2B2979DD" w14:textId="77777777">
      <w:pPr>
        <w:spacing w:after="0" w:line="240" w:lineRule="auto"/>
        <w:rPr>
          <w:bCs/>
        </w:rPr>
      </w:pPr>
      <w:r w:rsidRPr="000E6E42">
        <w:rPr>
          <w:bCs/>
        </w:rPr>
        <w:t>Second standard parallel: 58.5 degrees</w:t>
      </w:r>
    </w:p>
    <w:p w:rsidRPr="000E6E42" w:rsidR="000E6E42" w:rsidP="000E6E42" w:rsidRDefault="000E6E42" w14:paraId="7134ED0C" w14:textId="77777777">
      <w:pPr>
        <w:spacing w:after="0" w:line="240" w:lineRule="auto"/>
        <w:rPr>
          <w:bCs/>
        </w:rPr>
      </w:pPr>
      <w:r w:rsidRPr="000E6E42">
        <w:rPr>
          <w:bCs/>
        </w:rPr>
        <w:t>Latitude of reference: 45.0 degrees</w:t>
      </w:r>
    </w:p>
    <w:p w:rsidRPr="000E6E42" w:rsidR="000E6E42" w:rsidP="000E6E42" w:rsidRDefault="000E6E42" w14:paraId="1676D66E" w14:textId="77777777">
      <w:pPr>
        <w:spacing w:after="0" w:line="240" w:lineRule="auto"/>
        <w:rPr>
          <w:bCs/>
        </w:rPr>
      </w:pPr>
      <w:r w:rsidRPr="000E6E42">
        <w:rPr>
          <w:bCs/>
        </w:rPr>
        <w:t>False Easting: 1000000 metres</w:t>
      </w:r>
    </w:p>
    <w:p w:rsidRPr="000E6E42" w:rsidR="000E6E42" w:rsidP="000E6E42" w:rsidRDefault="000E6E42" w14:paraId="680CF12E" w14:textId="77777777">
      <w:pPr>
        <w:spacing w:after="0" w:line="240" w:lineRule="auto"/>
        <w:rPr>
          <w:bCs/>
        </w:rPr>
      </w:pPr>
      <w:r w:rsidRPr="000E6E42">
        <w:rPr>
          <w:bCs/>
        </w:rPr>
        <w:t>False Northing: 0 metres</w:t>
      </w:r>
    </w:p>
    <w:p w:rsidR="00002CA9" w:rsidP="000E6E42" w:rsidRDefault="000E6E42" w14:paraId="16F6CA24" w14:textId="6AFB2FEB">
      <w:pPr>
        <w:spacing w:after="0" w:line="240" w:lineRule="auto"/>
        <w:rPr>
          <w:bCs/>
        </w:rPr>
      </w:pPr>
      <w:r w:rsidRPr="000E6E42">
        <w:rPr>
          <w:bCs/>
        </w:rPr>
        <w:t>All spatial data must be topologically correct (no overlaps, no gaps).</w:t>
      </w:r>
    </w:p>
    <w:p w:rsidR="0047058C" w:rsidP="000E6E42" w:rsidRDefault="0047058C" w14:paraId="416A3212" w14:textId="220FC55E">
      <w:pPr>
        <w:spacing w:after="0" w:line="240" w:lineRule="auto"/>
        <w:rPr>
          <w:bCs/>
        </w:rPr>
      </w:pPr>
    </w:p>
    <w:p w:rsidR="0047058C" w:rsidP="000E6E42" w:rsidRDefault="0047058C" w14:paraId="52135F0B" w14:textId="475FB236">
      <w:pPr>
        <w:spacing w:after="0" w:line="240" w:lineRule="auto"/>
        <w:rPr>
          <w:bCs/>
        </w:rPr>
      </w:pPr>
      <w:r>
        <w:rPr>
          <w:bCs/>
        </w:rPr>
        <w:t xml:space="preserve">Please ignore the link to video option. </w:t>
      </w:r>
    </w:p>
    <w:p w:rsidR="003641A1" w:rsidP="003641A1" w:rsidRDefault="003641A1" w14:paraId="002AFB5A" w14:textId="0BF96013">
      <w:pPr>
        <w:spacing w:after="0" w:line="240" w:lineRule="auto"/>
        <w:rPr>
          <w:bCs/>
        </w:rPr>
      </w:pPr>
    </w:p>
    <w:p w:rsidR="0020550A" w:rsidP="0020550A" w:rsidRDefault="0020550A" w14:paraId="7F13E033" w14:textId="5B2C38ED">
      <w:pPr>
        <w:shd w:val="clear" w:color="auto" w:fill="31849B"/>
        <w:spacing w:line="240" w:lineRule="auto"/>
        <w:rPr>
          <w:b/>
          <w:color w:val="FFFFFF"/>
          <w:sz w:val="28"/>
        </w:rPr>
      </w:pPr>
      <w:r>
        <w:rPr>
          <w:b/>
          <w:color w:val="FFFFFF"/>
          <w:sz w:val="28"/>
        </w:rPr>
        <w:t>Part 4: CHRF Photos</w:t>
      </w:r>
    </w:p>
    <w:p w:rsidRPr="000E6E42" w:rsidR="0020550A" w:rsidP="0020550A" w:rsidRDefault="0020550A" w14:paraId="388CF4FF" w14:textId="03071828">
      <w:pPr>
        <w:spacing w:after="0" w:line="240" w:lineRule="auto"/>
        <w:rPr>
          <w:bCs/>
        </w:rPr>
      </w:pPr>
      <w:r>
        <w:rPr>
          <w:bCs/>
        </w:rPr>
        <w:t>Though this task is optional, it is very helpful to have images from your project to communicate about the program and the good work you’re doing. Please upload some images</w:t>
      </w:r>
      <w:r w:rsidR="000D2F7B">
        <w:rPr>
          <w:bCs/>
        </w:rPr>
        <w:t xml:space="preserve">, preferably as individual jpeg files, </w:t>
      </w:r>
      <w:r>
        <w:rPr>
          <w:bCs/>
        </w:rPr>
        <w:t xml:space="preserve">in the CHRF Photos task in Survey Apply. </w:t>
      </w:r>
    </w:p>
    <w:p w:rsidR="003641A1" w:rsidP="003641A1" w:rsidRDefault="003641A1" w14:paraId="78E7769A" w14:textId="7F82B0B0">
      <w:pPr>
        <w:spacing w:after="0" w:line="240" w:lineRule="auto"/>
        <w:rPr>
          <w:b/>
          <w:sz w:val="28"/>
        </w:rPr>
      </w:pPr>
    </w:p>
    <w:p w:rsidR="0020550A" w:rsidP="0020550A" w:rsidRDefault="0020550A" w14:paraId="39C1EBB0" w14:textId="5BC019DA">
      <w:pPr>
        <w:shd w:val="clear" w:color="auto" w:fill="31849B"/>
        <w:spacing w:line="240" w:lineRule="auto"/>
        <w:rPr>
          <w:b/>
          <w:color w:val="FFFFFF"/>
          <w:sz w:val="28"/>
        </w:rPr>
      </w:pPr>
      <w:r>
        <w:rPr>
          <w:b/>
          <w:color w:val="FFFFFF"/>
          <w:sz w:val="28"/>
        </w:rPr>
        <w:t>Part 5: CHRF Additional Documents</w:t>
      </w:r>
    </w:p>
    <w:p w:rsidRPr="000E6E42" w:rsidR="0020550A" w:rsidP="0020550A" w:rsidRDefault="0020550A" w14:paraId="5F7B7EED" w14:textId="24F24B14">
      <w:pPr>
        <w:spacing w:after="0" w:line="240" w:lineRule="auto"/>
        <w:rPr>
          <w:bCs/>
        </w:rPr>
      </w:pPr>
      <w:r>
        <w:rPr>
          <w:bCs/>
        </w:rPr>
        <w:t xml:space="preserve">This optional task is where you can upload any additional document related to your reporting for this project. This could include technical reports or prescriptions completed with this year’s grant.  </w:t>
      </w:r>
    </w:p>
    <w:p w:rsidR="0020550A" w:rsidP="003641A1" w:rsidRDefault="0020550A" w14:paraId="53C14D5E" w14:textId="77777777">
      <w:pPr>
        <w:spacing w:after="0" w:line="240" w:lineRule="auto"/>
        <w:rPr>
          <w:b/>
          <w:sz w:val="28"/>
        </w:rPr>
      </w:pPr>
    </w:p>
    <w:p w:rsidR="00002CA9" w:rsidP="00002CA9" w:rsidRDefault="00002CA9" w14:paraId="14B591DC" w14:textId="0C6AE16A">
      <w:pPr>
        <w:shd w:val="clear" w:color="auto" w:fill="31849B"/>
        <w:spacing w:after="0" w:line="240" w:lineRule="auto"/>
        <w:rPr>
          <w:b/>
          <w:color w:val="FFFFFF"/>
          <w:sz w:val="28"/>
        </w:rPr>
      </w:pPr>
      <w:r>
        <w:rPr>
          <w:b/>
          <w:color w:val="FFFFFF"/>
          <w:sz w:val="28"/>
        </w:rPr>
        <w:t xml:space="preserve">Submitting your Grant Report </w:t>
      </w:r>
    </w:p>
    <w:p w:rsidRPr="00141847" w:rsidR="00002CA9" w:rsidP="00002CA9" w:rsidRDefault="00002CA9" w14:paraId="14A9630A" w14:textId="77777777">
      <w:pPr>
        <w:spacing w:after="0" w:line="240" w:lineRule="auto"/>
        <w:rPr>
          <w:iCs/>
          <w:shd w:val="clear" w:color="auto" w:fill="E5DFEC"/>
        </w:rPr>
      </w:pPr>
    </w:p>
    <w:p w:rsidR="00002CA9" w:rsidP="00002CA9" w:rsidRDefault="0020550A" w14:paraId="7D404B4C" w14:textId="2BD0F0EF">
      <w:pPr>
        <w:pBdr>
          <w:bottom w:val="single" w:color="auto" w:sz="12" w:space="1"/>
        </w:pBdr>
        <w:tabs>
          <w:tab w:val="left" w:pos="1440"/>
          <w:tab w:val="right" w:pos="9360"/>
        </w:tabs>
      </w:pPr>
      <w:r w:rsidRPr="0020550A">
        <w:rPr>
          <w:bCs/>
        </w:rPr>
        <w:t xml:space="preserve">Once you </w:t>
      </w:r>
      <w:r>
        <w:rPr>
          <w:bCs/>
        </w:rPr>
        <w:t xml:space="preserve">have completed all of the required tasks in Survey Apply, please press “Submit”. For more information on using the Survey Apply system, </w:t>
      </w:r>
      <w:r>
        <w:t>please see HCTF’s Reporting FAQ document</w:t>
      </w:r>
      <w:r w:rsidR="00EC4308">
        <w:t>.</w:t>
      </w:r>
      <w:r>
        <w:t xml:space="preserve"> </w:t>
      </w:r>
    </w:p>
    <w:p w:rsidRPr="0020550A" w:rsidR="00EC4308" w:rsidP="00002CA9" w:rsidRDefault="00EC4308" w14:paraId="51E2F643" w14:textId="77777777">
      <w:pPr>
        <w:pBdr>
          <w:bottom w:val="single" w:color="auto" w:sz="12" w:space="1"/>
        </w:pBdr>
        <w:tabs>
          <w:tab w:val="left" w:pos="1440"/>
          <w:tab w:val="right" w:pos="9360"/>
        </w:tabs>
        <w:rPr>
          <w:bCs/>
        </w:rPr>
      </w:pPr>
    </w:p>
    <w:p w:rsidRPr="007B0F36" w:rsidR="00002CA9" w:rsidP="007B0F36" w:rsidRDefault="00002CA9" w14:paraId="08EE98F1" w14:textId="199F7134">
      <w:pPr>
        <w:spacing w:line="360" w:lineRule="auto"/>
        <w:rPr>
          <w:iCs/>
          <w:color w:val="13868F"/>
          <w:sz w:val="24"/>
          <w:szCs w:val="24"/>
        </w:rPr>
      </w:pPr>
      <w:r w:rsidRPr="007B0F36">
        <w:rPr>
          <w:rFonts w:ascii="Arial" w:hAnsi="Arial" w:cs="Arial"/>
          <w:b/>
          <w:iCs/>
          <w:color w:val="13868F"/>
        </w:rPr>
        <w:t xml:space="preserve">By submitting </w:t>
      </w:r>
      <w:r w:rsidR="0020550A">
        <w:rPr>
          <w:rFonts w:ascii="Arial" w:hAnsi="Arial" w:cs="Arial"/>
          <w:b/>
          <w:iCs/>
          <w:color w:val="13868F"/>
        </w:rPr>
        <w:t>your</w:t>
      </w:r>
      <w:r w:rsidRPr="007B0F36">
        <w:rPr>
          <w:rFonts w:ascii="Arial" w:hAnsi="Arial" w:cs="Arial"/>
          <w:b/>
          <w:iCs/>
          <w:color w:val="13868F"/>
        </w:rPr>
        <w:t xml:space="preserve"> grant report, you certify that the project has been satisfactorily completed and this report is an accurate reflection of project activities and expenditures per the HCTF Grant Agreement.</w:t>
      </w:r>
      <w:bookmarkEnd w:id="0"/>
    </w:p>
    <w:sectPr w:rsidRPr="007B0F36" w:rsidR="00002CA9" w:rsidSect="00AA23D2">
      <w:headerReference w:type="default" r:id="rId9"/>
      <w:footerReference w:type="default" r:id="rId10"/>
      <w:headerReference w:type="first" r:id="rId11"/>
      <w:pgSz w:w="12240" w:h="15840" w:orient="portrait"/>
      <w:pgMar w:top="1440" w:right="1440" w:bottom="1440" w:left="1440" w:header="708" w:footer="708" w:gutter="0"/>
      <w:cols w:space="708"/>
      <w:titlePg/>
      <w:docGrid w:linePitch="360"/>
      <w:footerReference w:type="first" r:id="Ra2870bb321334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3D2" w:rsidP="007B0E0D" w:rsidRDefault="00AA23D2" w14:paraId="034C337A" w14:textId="77777777">
      <w:pPr>
        <w:spacing w:after="0" w:line="240" w:lineRule="auto"/>
      </w:pPr>
      <w:r>
        <w:separator/>
      </w:r>
    </w:p>
  </w:endnote>
  <w:endnote w:type="continuationSeparator" w:id="0">
    <w:p w:rsidR="00AA23D2" w:rsidP="007B0E0D" w:rsidRDefault="00AA23D2" w14:paraId="76A201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F33" w:rsidP="00B23520" w:rsidRDefault="008F5D67" w14:paraId="5987187D" w14:textId="02FF9B97">
    <w:pPr>
      <w:pStyle w:val="Footer"/>
      <w:tabs>
        <w:tab w:val="clear" w:pos="4680"/>
      </w:tabs>
      <w:jc w:val="right"/>
      <w:rPr>
        <w:b w:val="1"/>
        <w:bCs w:val="1"/>
      </w:rPr>
    </w:pPr>
    <w:r w:rsidR="541F6099">
      <w:rPr/>
      <w:t>202</w:t>
    </w:r>
    <w:r w:rsidR="541F6099">
      <w:rPr/>
      <w:t>5</w:t>
    </w:r>
    <w:r w:rsidR="541F6099">
      <w:rPr/>
      <w:t>-2</w:t>
    </w:r>
    <w:r w:rsidR="541F6099">
      <w:rPr/>
      <w:t>6</w:t>
    </w:r>
    <w:r w:rsidR="541F6099">
      <w:rPr/>
      <w:t xml:space="preserve"> </w:t>
    </w:r>
    <w:r w:rsidR="541F6099">
      <w:rPr/>
      <w:t>CHRF Report Form</w:t>
    </w:r>
    <w:r w:rsidRPr="541F6099" w:rsidR="541F6099">
      <w:rPr>
        <w:i w:val="1"/>
        <w:iCs w:val="1"/>
      </w:rPr>
      <w:t xml:space="preserve">   </w:t>
    </w:r>
    <w:r w:rsidR="541F6099">
      <w:rPr/>
      <w:t xml:space="preserve">Page </w:t>
    </w:r>
    <w:r w:rsidRPr="541F6099">
      <w:rPr>
        <w:b w:val="1"/>
        <w:bCs w:val="1"/>
        <w:noProof/>
      </w:rPr>
      <w:fldChar w:fldCharType="begin"/>
    </w:r>
    <w:r w:rsidRPr="541F6099">
      <w:rPr>
        <w:b w:val="1"/>
        <w:bCs w:val="1"/>
      </w:rPr>
      <w:instrText xml:space="preserve"> PAGE  \* Arabic  \* MERGEFORMAT </w:instrText>
    </w:r>
    <w:r w:rsidRPr="541F6099">
      <w:rPr>
        <w:b w:val="1"/>
        <w:bCs w:val="1"/>
      </w:rPr>
      <w:fldChar w:fldCharType="separate"/>
    </w:r>
    <w:r w:rsidRPr="541F6099" w:rsidR="541F6099">
      <w:rPr>
        <w:b w:val="1"/>
        <w:bCs w:val="1"/>
        <w:noProof/>
      </w:rPr>
      <w:t>1</w:t>
    </w:r>
    <w:r w:rsidRPr="541F6099">
      <w:rPr>
        <w:b w:val="1"/>
        <w:bCs w:val="1"/>
        <w:noProof/>
      </w:rPr>
      <w:fldChar w:fldCharType="end"/>
    </w:r>
    <w:r w:rsidR="541F6099">
      <w:rPr/>
      <w:t xml:space="preserve"> of </w:t>
    </w:r>
    <w:r w:rsidRPr="541F6099">
      <w:rPr>
        <w:b w:val="1"/>
        <w:bCs w:val="1"/>
        <w:noProof/>
      </w:rPr>
      <w:fldChar w:fldCharType="begin"/>
    </w:r>
    <w:r w:rsidRPr="541F6099">
      <w:rPr>
        <w:b w:val="1"/>
        <w:bCs w:val="1"/>
      </w:rPr>
      <w:instrText xml:space="preserve"> NUMPAGES  \* Arabic  \* MERGEFORMAT </w:instrText>
    </w:r>
    <w:r w:rsidRPr="541F6099">
      <w:rPr>
        <w:b w:val="1"/>
        <w:bCs w:val="1"/>
      </w:rPr>
      <w:fldChar w:fldCharType="separate"/>
    </w:r>
    <w:r w:rsidRPr="541F6099" w:rsidR="541F6099">
      <w:rPr>
        <w:b w:val="1"/>
        <w:bCs w:val="1"/>
        <w:noProof/>
      </w:rPr>
      <w:t>15</w:t>
    </w:r>
    <w:r w:rsidRPr="541F6099">
      <w:rPr>
        <w:b w:val="1"/>
        <w:bCs w:val="1"/>
        <w:noProof/>
      </w:rPr>
      <w:fldChar w:fldCharType="end"/>
    </w:r>
  </w:p>
  <w:p w:rsidR="00052DC0" w:rsidP="00052DC0" w:rsidRDefault="00052DC0" w14:paraId="1D4CF147" w14:textId="77777777">
    <w:pPr>
      <w:pStyle w:val="Footer"/>
      <w:tabs>
        <w:tab w:val="clear" w:pos="4680"/>
      </w:tabs>
      <w:jc w:val="cen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41F6099" w:rsidTr="541F6099" w14:paraId="62873F3D">
      <w:trPr>
        <w:trHeight w:val="300"/>
      </w:trPr>
      <w:tc>
        <w:tcPr>
          <w:tcW w:w="3120" w:type="dxa"/>
          <w:tcMar/>
        </w:tcPr>
        <w:p w:rsidR="541F6099" w:rsidP="541F6099" w:rsidRDefault="541F6099" w14:paraId="229D0A3C" w14:textId="612ADDEE">
          <w:pPr>
            <w:pStyle w:val="Header"/>
            <w:bidi w:val="0"/>
            <w:ind w:left="-115"/>
            <w:jc w:val="left"/>
          </w:pPr>
        </w:p>
      </w:tc>
      <w:tc>
        <w:tcPr>
          <w:tcW w:w="3120" w:type="dxa"/>
          <w:tcMar/>
        </w:tcPr>
        <w:p w:rsidR="541F6099" w:rsidP="541F6099" w:rsidRDefault="541F6099" w14:paraId="0AE5BB56" w14:textId="508BB3BB">
          <w:pPr>
            <w:pStyle w:val="Header"/>
            <w:bidi w:val="0"/>
            <w:jc w:val="center"/>
          </w:pPr>
        </w:p>
      </w:tc>
      <w:tc>
        <w:tcPr>
          <w:tcW w:w="3120" w:type="dxa"/>
          <w:tcMar/>
        </w:tcPr>
        <w:p w:rsidR="541F6099" w:rsidP="541F6099" w:rsidRDefault="541F6099" w14:paraId="3849F6F1" w14:textId="214CF6B3">
          <w:pPr>
            <w:pStyle w:val="Header"/>
            <w:bidi w:val="0"/>
            <w:ind w:right="-115"/>
            <w:jc w:val="right"/>
          </w:pPr>
        </w:p>
      </w:tc>
    </w:tr>
  </w:tbl>
  <w:p w:rsidR="541F6099" w:rsidP="541F6099" w:rsidRDefault="541F6099" w14:paraId="579BA074" w14:textId="4CE194B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3D2" w:rsidP="007B0E0D" w:rsidRDefault="00AA23D2" w14:paraId="64110228" w14:textId="77777777">
      <w:pPr>
        <w:spacing w:after="0" w:line="240" w:lineRule="auto"/>
      </w:pPr>
      <w:r>
        <w:separator/>
      </w:r>
    </w:p>
  </w:footnote>
  <w:footnote w:type="continuationSeparator" w:id="0">
    <w:p w:rsidR="00AA23D2" w:rsidP="007B0E0D" w:rsidRDefault="00AA23D2" w14:paraId="5F81028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C53" w:rsidP="008A4C53" w:rsidRDefault="008A4C53" w14:paraId="62BF4751" w14:textId="2A54B199">
    <w:pPr>
      <w:pStyle w:val="Header"/>
      <w:jc w:val="both"/>
    </w:pPr>
    <w:r>
      <w:ptab w:alignment="center" w:relativeTo="margin" w:leader="none"/>
    </w:r>
    <w:r>
      <w:ptab w:alignment="right" w:relativeTo="margin" w:leader="none"/>
    </w:r>
  </w:p>
  <w:p w:rsidR="00495F33" w:rsidRDefault="00495F33" w14:paraId="677C15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E3855" w:rsidRDefault="00BE3855" w14:paraId="19AC4A5F" w14:textId="7636CBB9">
    <w:pPr>
      <w:pStyle w:val="Header"/>
    </w:pPr>
    <w:r>
      <w:rPr>
        <w:noProof/>
      </w:rPr>
      <w:drawing>
        <wp:anchor distT="0" distB="0" distL="114300" distR="114300" simplePos="0" relativeHeight="251659264" behindDoc="0" locked="0" layoutInCell="1" allowOverlap="1" wp14:anchorId="6911B142" wp14:editId="4C8FCBD4">
          <wp:simplePos x="0" y="0"/>
          <wp:positionH relativeFrom="column">
            <wp:posOffset>3178629</wp:posOffset>
          </wp:positionH>
          <wp:positionV relativeFrom="paragraph">
            <wp:posOffset>108222</wp:posOffset>
          </wp:positionV>
          <wp:extent cx="2257425" cy="752476"/>
          <wp:effectExtent l="0" t="0" r="0" b="0"/>
          <wp:wrapNone/>
          <wp:docPr id="620872372" name="Picture 0" descr="HCTF-log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F-logo-H.png"/>
                  <pic:cNvPicPr/>
                </pic:nvPicPr>
                <pic:blipFill>
                  <a:blip r:embed="rId1"/>
                  <a:stretch>
                    <a:fillRect/>
                  </a:stretch>
                </pic:blipFill>
                <pic:spPr>
                  <a:xfrm>
                    <a:off x="0" y="0"/>
                    <a:ext cx="2257425" cy="7524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6816202" wp14:editId="2A05672A">
          <wp:extent cx="2495550" cy="903151"/>
          <wp:effectExtent l="0" t="0" r="0" b="0"/>
          <wp:docPr id="427431541"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photo of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7614" cy="9075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FF1"/>
    <w:multiLevelType w:val="hybridMultilevel"/>
    <w:tmpl w:val="6448A8E8"/>
    <w:lvl w:ilvl="0" w:tplc="04090001">
      <w:start w:val="1"/>
      <w:numFmt w:val="bullet"/>
      <w:lvlText w:val=""/>
      <w:lvlJc w:val="left"/>
      <w:pPr>
        <w:ind w:left="1077" w:hanging="360"/>
      </w:pPr>
      <w:rPr>
        <w:rFonts w:hint="default" w:ascii="Symbol" w:hAnsi="Symbol"/>
      </w:rPr>
    </w:lvl>
    <w:lvl w:ilvl="1" w:tplc="04090003" w:tentative="1">
      <w:start w:val="1"/>
      <w:numFmt w:val="bullet"/>
      <w:lvlText w:val="o"/>
      <w:lvlJc w:val="left"/>
      <w:pPr>
        <w:ind w:left="1797" w:hanging="360"/>
      </w:pPr>
      <w:rPr>
        <w:rFonts w:hint="default" w:ascii="Courier New" w:hAnsi="Courier New" w:cs="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cs="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cs="Courier New"/>
      </w:rPr>
    </w:lvl>
    <w:lvl w:ilvl="8" w:tplc="04090005" w:tentative="1">
      <w:start w:val="1"/>
      <w:numFmt w:val="bullet"/>
      <w:lvlText w:val=""/>
      <w:lvlJc w:val="left"/>
      <w:pPr>
        <w:ind w:left="6837" w:hanging="360"/>
      </w:pPr>
      <w:rPr>
        <w:rFonts w:hint="default" w:ascii="Wingdings" w:hAnsi="Wingdings"/>
      </w:rPr>
    </w:lvl>
  </w:abstractNum>
  <w:abstractNum w:abstractNumId="1" w15:restartNumberingAfterBreak="0">
    <w:nsid w:val="01735772"/>
    <w:multiLevelType w:val="hybridMultilevel"/>
    <w:tmpl w:val="F1D669D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8543C7C"/>
    <w:multiLevelType w:val="hybridMultilevel"/>
    <w:tmpl w:val="0E6467D2"/>
    <w:lvl w:ilvl="0" w:tplc="1E46C0B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D73F5B"/>
    <w:multiLevelType w:val="hybridMultilevel"/>
    <w:tmpl w:val="7A9AE076"/>
    <w:lvl w:ilvl="0" w:tplc="10090001">
      <w:start w:val="1"/>
      <w:numFmt w:val="bullet"/>
      <w:lvlText w:val=""/>
      <w:lvlJc w:val="left"/>
      <w:pPr>
        <w:ind w:left="1077" w:hanging="360"/>
      </w:pPr>
      <w:rPr>
        <w:rFonts w:hint="default" w:ascii="Symbol" w:hAnsi="Symbol"/>
      </w:rPr>
    </w:lvl>
    <w:lvl w:ilvl="1" w:tplc="10090003" w:tentative="1">
      <w:start w:val="1"/>
      <w:numFmt w:val="bullet"/>
      <w:lvlText w:val="o"/>
      <w:lvlJc w:val="left"/>
      <w:pPr>
        <w:ind w:left="1797" w:hanging="360"/>
      </w:pPr>
      <w:rPr>
        <w:rFonts w:hint="default" w:ascii="Courier New" w:hAnsi="Courier New" w:cs="Courier New"/>
      </w:rPr>
    </w:lvl>
    <w:lvl w:ilvl="2" w:tplc="10090005" w:tentative="1">
      <w:start w:val="1"/>
      <w:numFmt w:val="bullet"/>
      <w:lvlText w:val=""/>
      <w:lvlJc w:val="left"/>
      <w:pPr>
        <w:ind w:left="2517" w:hanging="360"/>
      </w:pPr>
      <w:rPr>
        <w:rFonts w:hint="default" w:ascii="Wingdings" w:hAnsi="Wingdings"/>
      </w:rPr>
    </w:lvl>
    <w:lvl w:ilvl="3" w:tplc="10090001" w:tentative="1">
      <w:start w:val="1"/>
      <w:numFmt w:val="bullet"/>
      <w:lvlText w:val=""/>
      <w:lvlJc w:val="left"/>
      <w:pPr>
        <w:ind w:left="3237" w:hanging="360"/>
      </w:pPr>
      <w:rPr>
        <w:rFonts w:hint="default" w:ascii="Symbol" w:hAnsi="Symbol"/>
      </w:rPr>
    </w:lvl>
    <w:lvl w:ilvl="4" w:tplc="10090003" w:tentative="1">
      <w:start w:val="1"/>
      <w:numFmt w:val="bullet"/>
      <w:lvlText w:val="o"/>
      <w:lvlJc w:val="left"/>
      <w:pPr>
        <w:ind w:left="3957" w:hanging="360"/>
      </w:pPr>
      <w:rPr>
        <w:rFonts w:hint="default" w:ascii="Courier New" w:hAnsi="Courier New" w:cs="Courier New"/>
      </w:rPr>
    </w:lvl>
    <w:lvl w:ilvl="5" w:tplc="10090005" w:tentative="1">
      <w:start w:val="1"/>
      <w:numFmt w:val="bullet"/>
      <w:lvlText w:val=""/>
      <w:lvlJc w:val="left"/>
      <w:pPr>
        <w:ind w:left="4677" w:hanging="360"/>
      </w:pPr>
      <w:rPr>
        <w:rFonts w:hint="default" w:ascii="Wingdings" w:hAnsi="Wingdings"/>
      </w:rPr>
    </w:lvl>
    <w:lvl w:ilvl="6" w:tplc="10090001" w:tentative="1">
      <w:start w:val="1"/>
      <w:numFmt w:val="bullet"/>
      <w:lvlText w:val=""/>
      <w:lvlJc w:val="left"/>
      <w:pPr>
        <w:ind w:left="5397" w:hanging="360"/>
      </w:pPr>
      <w:rPr>
        <w:rFonts w:hint="default" w:ascii="Symbol" w:hAnsi="Symbol"/>
      </w:rPr>
    </w:lvl>
    <w:lvl w:ilvl="7" w:tplc="10090003" w:tentative="1">
      <w:start w:val="1"/>
      <w:numFmt w:val="bullet"/>
      <w:lvlText w:val="o"/>
      <w:lvlJc w:val="left"/>
      <w:pPr>
        <w:ind w:left="6117" w:hanging="360"/>
      </w:pPr>
      <w:rPr>
        <w:rFonts w:hint="default" w:ascii="Courier New" w:hAnsi="Courier New" w:cs="Courier New"/>
      </w:rPr>
    </w:lvl>
    <w:lvl w:ilvl="8" w:tplc="10090005" w:tentative="1">
      <w:start w:val="1"/>
      <w:numFmt w:val="bullet"/>
      <w:lvlText w:val=""/>
      <w:lvlJc w:val="left"/>
      <w:pPr>
        <w:ind w:left="6837" w:hanging="360"/>
      </w:pPr>
      <w:rPr>
        <w:rFonts w:hint="default" w:ascii="Wingdings" w:hAnsi="Wingdings"/>
      </w:rPr>
    </w:lvl>
  </w:abstractNum>
  <w:abstractNum w:abstractNumId="4" w15:restartNumberingAfterBreak="0">
    <w:nsid w:val="313A4169"/>
    <w:multiLevelType w:val="hybridMultilevel"/>
    <w:tmpl w:val="41A4C1EC"/>
    <w:lvl w:ilvl="0" w:tplc="10090001">
      <w:start w:val="1"/>
      <w:numFmt w:val="bullet"/>
      <w:lvlText w:val=""/>
      <w:lvlJc w:val="left"/>
      <w:pPr>
        <w:ind w:left="1077" w:hanging="360"/>
      </w:pPr>
      <w:rPr>
        <w:rFonts w:hint="default" w:ascii="Symbol" w:hAnsi="Symbol"/>
      </w:rPr>
    </w:lvl>
    <w:lvl w:ilvl="1" w:tplc="10090003" w:tentative="1">
      <w:start w:val="1"/>
      <w:numFmt w:val="bullet"/>
      <w:lvlText w:val="o"/>
      <w:lvlJc w:val="left"/>
      <w:pPr>
        <w:ind w:left="1797" w:hanging="360"/>
      </w:pPr>
      <w:rPr>
        <w:rFonts w:hint="default" w:ascii="Courier New" w:hAnsi="Courier New" w:cs="Courier New"/>
      </w:rPr>
    </w:lvl>
    <w:lvl w:ilvl="2" w:tplc="10090005" w:tentative="1">
      <w:start w:val="1"/>
      <w:numFmt w:val="bullet"/>
      <w:lvlText w:val=""/>
      <w:lvlJc w:val="left"/>
      <w:pPr>
        <w:ind w:left="2517" w:hanging="360"/>
      </w:pPr>
      <w:rPr>
        <w:rFonts w:hint="default" w:ascii="Wingdings" w:hAnsi="Wingdings"/>
      </w:rPr>
    </w:lvl>
    <w:lvl w:ilvl="3" w:tplc="10090001" w:tentative="1">
      <w:start w:val="1"/>
      <w:numFmt w:val="bullet"/>
      <w:lvlText w:val=""/>
      <w:lvlJc w:val="left"/>
      <w:pPr>
        <w:ind w:left="3237" w:hanging="360"/>
      </w:pPr>
      <w:rPr>
        <w:rFonts w:hint="default" w:ascii="Symbol" w:hAnsi="Symbol"/>
      </w:rPr>
    </w:lvl>
    <w:lvl w:ilvl="4" w:tplc="10090003" w:tentative="1">
      <w:start w:val="1"/>
      <w:numFmt w:val="bullet"/>
      <w:lvlText w:val="o"/>
      <w:lvlJc w:val="left"/>
      <w:pPr>
        <w:ind w:left="3957" w:hanging="360"/>
      </w:pPr>
      <w:rPr>
        <w:rFonts w:hint="default" w:ascii="Courier New" w:hAnsi="Courier New" w:cs="Courier New"/>
      </w:rPr>
    </w:lvl>
    <w:lvl w:ilvl="5" w:tplc="10090005" w:tentative="1">
      <w:start w:val="1"/>
      <w:numFmt w:val="bullet"/>
      <w:lvlText w:val=""/>
      <w:lvlJc w:val="left"/>
      <w:pPr>
        <w:ind w:left="4677" w:hanging="360"/>
      </w:pPr>
      <w:rPr>
        <w:rFonts w:hint="default" w:ascii="Wingdings" w:hAnsi="Wingdings"/>
      </w:rPr>
    </w:lvl>
    <w:lvl w:ilvl="6" w:tplc="10090001" w:tentative="1">
      <w:start w:val="1"/>
      <w:numFmt w:val="bullet"/>
      <w:lvlText w:val=""/>
      <w:lvlJc w:val="left"/>
      <w:pPr>
        <w:ind w:left="5397" w:hanging="360"/>
      </w:pPr>
      <w:rPr>
        <w:rFonts w:hint="default" w:ascii="Symbol" w:hAnsi="Symbol"/>
      </w:rPr>
    </w:lvl>
    <w:lvl w:ilvl="7" w:tplc="10090003" w:tentative="1">
      <w:start w:val="1"/>
      <w:numFmt w:val="bullet"/>
      <w:lvlText w:val="o"/>
      <w:lvlJc w:val="left"/>
      <w:pPr>
        <w:ind w:left="6117" w:hanging="360"/>
      </w:pPr>
      <w:rPr>
        <w:rFonts w:hint="default" w:ascii="Courier New" w:hAnsi="Courier New" w:cs="Courier New"/>
      </w:rPr>
    </w:lvl>
    <w:lvl w:ilvl="8" w:tplc="10090005" w:tentative="1">
      <w:start w:val="1"/>
      <w:numFmt w:val="bullet"/>
      <w:lvlText w:val=""/>
      <w:lvlJc w:val="left"/>
      <w:pPr>
        <w:ind w:left="6837" w:hanging="360"/>
      </w:pPr>
      <w:rPr>
        <w:rFonts w:hint="default" w:ascii="Wingdings" w:hAnsi="Wingdings"/>
      </w:rPr>
    </w:lvl>
  </w:abstractNum>
  <w:abstractNum w:abstractNumId="5" w15:restartNumberingAfterBreak="0">
    <w:nsid w:val="365104DE"/>
    <w:multiLevelType w:val="hybridMultilevel"/>
    <w:tmpl w:val="E95046EE"/>
    <w:lvl w:ilvl="0" w:tplc="10090001">
      <w:start w:val="1"/>
      <w:numFmt w:val="bullet"/>
      <w:lvlText w:val=""/>
      <w:lvlJc w:val="left"/>
      <w:pPr>
        <w:ind w:left="1077" w:hanging="360"/>
      </w:pPr>
      <w:rPr>
        <w:rFonts w:hint="default" w:ascii="Symbol" w:hAnsi="Symbol"/>
      </w:rPr>
    </w:lvl>
    <w:lvl w:ilvl="1" w:tplc="10090003" w:tentative="1">
      <w:start w:val="1"/>
      <w:numFmt w:val="bullet"/>
      <w:lvlText w:val="o"/>
      <w:lvlJc w:val="left"/>
      <w:pPr>
        <w:ind w:left="1797" w:hanging="360"/>
      </w:pPr>
      <w:rPr>
        <w:rFonts w:hint="default" w:ascii="Courier New" w:hAnsi="Courier New" w:cs="Courier New"/>
      </w:rPr>
    </w:lvl>
    <w:lvl w:ilvl="2" w:tplc="10090005" w:tentative="1">
      <w:start w:val="1"/>
      <w:numFmt w:val="bullet"/>
      <w:lvlText w:val=""/>
      <w:lvlJc w:val="left"/>
      <w:pPr>
        <w:ind w:left="2517" w:hanging="360"/>
      </w:pPr>
      <w:rPr>
        <w:rFonts w:hint="default" w:ascii="Wingdings" w:hAnsi="Wingdings"/>
      </w:rPr>
    </w:lvl>
    <w:lvl w:ilvl="3" w:tplc="10090001" w:tentative="1">
      <w:start w:val="1"/>
      <w:numFmt w:val="bullet"/>
      <w:lvlText w:val=""/>
      <w:lvlJc w:val="left"/>
      <w:pPr>
        <w:ind w:left="3237" w:hanging="360"/>
      </w:pPr>
      <w:rPr>
        <w:rFonts w:hint="default" w:ascii="Symbol" w:hAnsi="Symbol"/>
      </w:rPr>
    </w:lvl>
    <w:lvl w:ilvl="4" w:tplc="10090003" w:tentative="1">
      <w:start w:val="1"/>
      <w:numFmt w:val="bullet"/>
      <w:lvlText w:val="o"/>
      <w:lvlJc w:val="left"/>
      <w:pPr>
        <w:ind w:left="3957" w:hanging="360"/>
      </w:pPr>
      <w:rPr>
        <w:rFonts w:hint="default" w:ascii="Courier New" w:hAnsi="Courier New" w:cs="Courier New"/>
      </w:rPr>
    </w:lvl>
    <w:lvl w:ilvl="5" w:tplc="10090005" w:tentative="1">
      <w:start w:val="1"/>
      <w:numFmt w:val="bullet"/>
      <w:lvlText w:val=""/>
      <w:lvlJc w:val="left"/>
      <w:pPr>
        <w:ind w:left="4677" w:hanging="360"/>
      </w:pPr>
      <w:rPr>
        <w:rFonts w:hint="default" w:ascii="Wingdings" w:hAnsi="Wingdings"/>
      </w:rPr>
    </w:lvl>
    <w:lvl w:ilvl="6" w:tplc="10090001" w:tentative="1">
      <w:start w:val="1"/>
      <w:numFmt w:val="bullet"/>
      <w:lvlText w:val=""/>
      <w:lvlJc w:val="left"/>
      <w:pPr>
        <w:ind w:left="5397" w:hanging="360"/>
      </w:pPr>
      <w:rPr>
        <w:rFonts w:hint="default" w:ascii="Symbol" w:hAnsi="Symbol"/>
      </w:rPr>
    </w:lvl>
    <w:lvl w:ilvl="7" w:tplc="10090003" w:tentative="1">
      <w:start w:val="1"/>
      <w:numFmt w:val="bullet"/>
      <w:lvlText w:val="o"/>
      <w:lvlJc w:val="left"/>
      <w:pPr>
        <w:ind w:left="6117" w:hanging="360"/>
      </w:pPr>
      <w:rPr>
        <w:rFonts w:hint="default" w:ascii="Courier New" w:hAnsi="Courier New" w:cs="Courier New"/>
      </w:rPr>
    </w:lvl>
    <w:lvl w:ilvl="8" w:tplc="10090005" w:tentative="1">
      <w:start w:val="1"/>
      <w:numFmt w:val="bullet"/>
      <w:lvlText w:val=""/>
      <w:lvlJc w:val="left"/>
      <w:pPr>
        <w:ind w:left="6837" w:hanging="360"/>
      </w:pPr>
      <w:rPr>
        <w:rFonts w:hint="default" w:ascii="Wingdings" w:hAnsi="Wingdings"/>
      </w:rPr>
    </w:lvl>
  </w:abstractNum>
  <w:abstractNum w:abstractNumId="6" w15:restartNumberingAfterBreak="0">
    <w:nsid w:val="3C567F2C"/>
    <w:multiLevelType w:val="hybridMultilevel"/>
    <w:tmpl w:val="3F0ADC7A"/>
    <w:lvl w:ilvl="0" w:tplc="10090001">
      <w:start w:val="1"/>
      <w:numFmt w:val="bullet"/>
      <w:lvlText w:val=""/>
      <w:lvlJc w:val="left"/>
      <w:pPr>
        <w:ind w:left="1077" w:hanging="360"/>
      </w:pPr>
      <w:rPr>
        <w:rFonts w:hint="default" w:ascii="Symbol" w:hAnsi="Symbol"/>
      </w:rPr>
    </w:lvl>
    <w:lvl w:ilvl="1" w:tplc="10090003" w:tentative="1">
      <w:start w:val="1"/>
      <w:numFmt w:val="bullet"/>
      <w:lvlText w:val="o"/>
      <w:lvlJc w:val="left"/>
      <w:pPr>
        <w:ind w:left="1797" w:hanging="360"/>
      </w:pPr>
      <w:rPr>
        <w:rFonts w:hint="default" w:ascii="Courier New" w:hAnsi="Courier New" w:cs="Courier New"/>
      </w:rPr>
    </w:lvl>
    <w:lvl w:ilvl="2" w:tplc="10090005" w:tentative="1">
      <w:start w:val="1"/>
      <w:numFmt w:val="bullet"/>
      <w:lvlText w:val=""/>
      <w:lvlJc w:val="left"/>
      <w:pPr>
        <w:ind w:left="2517" w:hanging="360"/>
      </w:pPr>
      <w:rPr>
        <w:rFonts w:hint="default" w:ascii="Wingdings" w:hAnsi="Wingdings"/>
      </w:rPr>
    </w:lvl>
    <w:lvl w:ilvl="3" w:tplc="10090001" w:tentative="1">
      <w:start w:val="1"/>
      <w:numFmt w:val="bullet"/>
      <w:lvlText w:val=""/>
      <w:lvlJc w:val="left"/>
      <w:pPr>
        <w:ind w:left="3237" w:hanging="360"/>
      </w:pPr>
      <w:rPr>
        <w:rFonts w:hint="default" w:ascii="Symbol" w:hAnsi="Symbol"/>
      </w:rPr>
    </w:lvl>
    <w:lvl w:ilvl="4" w:tplc="10090003" w:tentative="1">
      <w:start w:val="1"/>
      <w:numFmt w:val="bullet"/>
      <w:lvlText w:val="o"/>
      <w:lvlJc w:val="left"/>
      <w:pPr>
        <w:ind w:left="3957" w:hanging="360"/>
      </w:pPr>
      <w:rPr>
        <w:rFonts w:hint="default" w:ascii="Courier New" w:hAnsi="Courier New" w:cs="Courier New"/>
      </w:rPr>
    </w:lvl>
    <w:lvl w:ilvl="5" w:tplc="10090005" w:tentative="1">
      <w:start w:val="1"/>
      <w:numFmt w:val="bullet"/>
      <w:lvlText w:val=""/>
      <w:lvlJc w:val="left"/>
      <w:pPr>
        <w:ind w:left="4677" w:hanging="360"/>
      </w:pPr>
      <w:rPr>
        <w:rFonts w:hint="default" w:ascii="Wingdings" w:hAnsi="Wingdings"/>
      </w:rPr>
    </w:lvl>
    <w:lvl w:ilvl="6" w:tplc="10090001" w:tentative="1">
      <w:start w:val="1"/>
      <w:numFmt w:val="bullet"/>
      <w:lvlText w:val=""/>
      <w:lvlJc w:val="left"/>
      <w:pPr>
        <w:ind w:left="5397" w:hanging="360"/>
      </w:pPr>
      <w:rPr>
        <w:rFonts w:hint="default" w:ascii="Symbol" w:hAnsi="Symbol"/>
      </w:rPr>
    </w:lvl>
    <w:lvl w:ilvl="7" w:tplc="10090003" w:tentative="1">
      <w:start w:val="1"/>
      <w:numFmt w:val="bullet"/>
      <w:lvlText w:val="o"/>
      <w:lvlJc w:val="left"/>
      <w:pPr>
        <w:ind w:left="6117" w:hanging="360"/>
      </w:pPr>
      <w:rPr>
        <w:rFonts w:hint="default" w:ascii="Courier New" w:hAnsi="Courier New" w:cs="Courier New"/>
      </w:rPr>
    </w:lvl>
    <w:lvl w:ilvl="8" w:tplc="10090005" w:tentative="1">
      <w:start w:val="1"/>
      <w:numFmt w:val="bullet"/>
      <w:lvlText w:val=""/>
      <w:lvlJc w:val="left"/>
      <w:pPr>
        <w:ind w:left="6837" w:hanging="360"/>
      </w:pPr>
      <w:rPr>
        <w:rFonts w:hint="default" w:ascii="Wingdings" w:hAnsi="Wingdings"/>
      </w:rPr>
    </w:lvl>
  </w:abstractNum>
  <w:abstractNum w:abstractNumId="7" w15:restartNumberingAfterBreak="0">
    <w:nsid w:val="4A876447"/>
    <w:multiLevelType w:val="hybridMultilevel"/>
    <w:tmpl w:val="90E40E62"/>
    <w:lvl w:ilvl="0" w:tplc="10090001">
      <w:start w:val="1"/>
      <w:numFmt w:val="bullet"/>
      <w:lvlText w:val=""/>
      <w:lvlJc w:val="left"/>
      <w:pPr>
        <w:ind w:left="1130" w:hanging="360"/>
      </w:pPr>
      <w:rPr>
        <w:rFonts w:hint="default" w:ascii="Symbol" w:hAnsi="Symbol"/>
      </w:rPr>
    </w:lvl>
    <w:lvl w:ilvl="1" w:tplc="10090003" w:tentative="1">
      <w:start w:val="1"/>
      <w:numFmt w:val="bullet"/>
      <w:lvlText w:val="o"/>
      <w:lvlJc w:val="left"/>
      <w:pPr>
        <w:ind w:left="1850" w:hanging="360"/>
      </w:pPr>
      <w:rPr>
        <w:rFonts w:hint="default" w:ascii="Courier New" w:hAnsi="Courier New" w:cs="Courier New"/>
      </w:rPr>
    </w:lvl>
    <w:lvl w:ilvl="2" w:tplc="10090005" w:tentative="1">
      <w:start w:val="1"/>
      <w:numFmt w:val="bullet"/>
      <w:lvlText w:val=""/>
      <w:lvlJc w:val="left"/>
      <w:pPr>
        <w:ind w:left="2570" w:hanging="360"/>
      </w:pPr>
      <w:rPr>
        <w:rFonts w:hint="default" w:ascii="Wingdings" w:hAnsi="Wingdings"/>
      </w:rPr>
    </w:lvl>
    <w:lvl w:ilvl="3" w:tplc="10090001" w:tentative="1">
      <w:start w:val="1"/>
      <w:numFmt w:val="bullet"/>
      <w:lvlText w:val=""/>
      <w:lvlJc w:val="left"/>
      <w:pPr>
        <w:ind w:left="3290" w:hanging="360"/>
      </w:pPr>
      <w:rPr>
        <w:rFonts w:hint="default" w:ascii="Symbol" w:hAnsi="Symbol"/>
      </w:rPr>
    </w:lvl>
    <w:lvl w:ilvl="4" w:tplc="10090003" w:tentative="1">
      <w:start w:val="1"/>
      <w:numFmt w:val="bullet"/>
      <w:lvlText w:val="o"/>
      <w:lvlJc w:val="left"/>
      <w:pPr>
        <w:ind w:left="4010" w:hanging="360"/>
      </w:pPr>
      <w:rPr>
        <w:rFonts w:hint="default" w:ascii="Courier New" w:hAnsi="Courier New" w:cs="Courier New"/>
      </w:rPr>
    </w:lvl>
    <w:lvl w:ilvl="5" w:tplc="10090005" w:tentative="1">
      <w:start w:val="1"/>
      <w:numFmt w:val="bullet"/>
      <w:lvlText w:val=""/>
      <w:lvlJc w:val="left"/>
      <w:pPr>
        <w:ind w:left="4730" w:hanging="360"/>
      </w:pPr>
      <w:rPr>
        <w:rFonts w:hint="default" w:ascii="Wingdings" w:hAnsi="Wingdings"/>
      </w:rPr>
    </w:lvl>
    <w:lvl w:ilvl="6" w:tplc="10090001" w:tentative="1">
      <w:start w:val="1"/>
      <w:numFmt w:val="bullet"/>
      <w:lvlText w:val=""/>
      <w:lvlJc w:val="left"/>
      <w:pPr>
        <w:ind w:left="5450" w:hanging="360"/>
      </w:pPr>
      <w:rPr>
        <w:rFonts w:hint="default" w:ascii="Symbol" w:hAnsi="Symbol"/>
      </w:rPr>
    </w:lvl>
    <w:lvl w:ilvl="7" w:tplc="10090003" w:tentative="1">
      <w:start w:val="1"/>
      <w:numFmt w:val="bullet"/>
      <w:lvlText w:val="o"/>
      <w:lvlJc w:val="left"/>
      <w:pPr>
        <w:ind w:left="6170" w:hanging="360"/>
      </w:pPr>
      <w:rPr>
        <w:rFonts w:hint="default" w:ascii="Courier New" w:hAnsi="Courier New" w:cs="Courier New"/>
      </w:rPr>
    </w:lvl>
    <w:lvl w:ilvl="8" w:tplc="10090005" w:tentative="1">
      <w:start w:val="1"/>
      <w:numFmt w:val="bullet"/>
      <w:lvlText w:val=""/>
      <w:lvlJc w:val="left"/>
      <w:pPr>
        <w:ind w:left="6890" w:hanging="360"/>
      </w:pPr>
      <w:rPr>
        <w:rFonts w:hint="default" w:ascii="Wingdings" w:hAnsi="Wingdings"/>
      </w:rPr>
    </w:lvl>
  </w:abstractNum>
  <w:abstractNum w:abstractNumId="8" w15:restartNumberingAfterBreak="0">
    <w:nsid w:val="4E282B4D"/>
    <w:multiLevelType w:val="hybridMultilevel"/>
    <w:tmpl w:val="E87A4716"/>
    <w:lvl w:ilvl="0" w:tplc="10090001">
      <w:start w:val="1"/>
      <w:numFmt w:val="bullet"/>
      <w:lvlText w:val=""/>
      <w:lvlJc w:val="left"/>
      <w:pPr>
        <w:ind w:left="1080" w:hanging="360"/>
      </w:pPr>
      <w:rPr>
        <w:rFonts w:hint="default" w:ascii="Symbol" w:hAnsi="Symbol"/>
      </w:rPr>
    </w:lvl>
    <w:lvl w:ilvl="1" w:tplc="10090003">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9" w15:restartNumberingAfterBreak="0">
    <w:nsid w:val="4F8140E2"/>
    <w:multiLevelType w:val="hybridMultilevel"/>
    <w:tmpl w:val="9C4A2F3E"/>
    <w:lvl w:ilvl="0" w:tplc="10090001">
      <w:start w:val="1"/>
      <w:numFmt w:val="bullet"/>
      <w:lvlText w:val=""/>
      <w:lvlJc w:val="left"/>
      <w:pPr>
        <w:ind w:left="1077" w:hanging="360"/>
      </w:pPr>
      <w:rPr>
        <w:rFonts w:hint="default" w:ascii="Symbol" w:hAnsi="Symbol"/>
      </w:rPr>
    </w:lvl>
    <w:lvl w:ilvl="1" w:tplc="10090003" w:tentative="1">
      <w:start w:val="1"/>
      <w:numFmt w:val="bullet"/>
      <w:lvlText w:val="o"/>
      <w:lvlJc w:val="left"/>
      <w:pPr>
        <w:ind w:left="1797" w:hanging="360"/>
      </w:pPr>
      <w:rPr>
        <w:rFonts w:hint="default" w:ascii="Courier New" w:hAnsi="Courier New" w:cs="Courier New"/>
      </w:rPr>
    </w:lvl>
    <w:lvl w:ilvl="2" w:tplc="10090005" w:tentative="1">
      <w:start w:val="1"/>
      <w:numFmt w:val="bullet"/>
      <w:lvlText w:val=""/>
      <w:lvlJc w:val="left"/>
      <w:pPr>
        <w:ind w:left="2517" w:hanging="360"/>
      </w:pPr>
      <w:rPr>
        <w:rFonts w:hint="default" w:ascii="Wingdings" w:hAnsi="Wingdings"/>
      </w:rPr>
    </w:lvl>
    <w:lvl w:ilvl="3" w:tplc="10090001" w:tentative="1">
      <w:start w:val="1"/>
      <w:numFmt w:val="bullet"/>
      <w:lvlText w:val=""/>
      <w:lvlJc w:val="left"/>
      <w:pPr>
        <w:ind w:left="3237" w:hanging="360"/>
      </w:pPr>
      <w:rPr>
        <w:rFonts w:hint="default" w:ascii="Symbol" w:hAnsi="Symbol"/>
      </w:rPr>
    </w:lvl>
    <w:lvl w:ilvl="4" w:tplc="10090003" w:tentative="1">
      <w:start w:val="1"/>
      <w:numFmt w:val="bullet"/>
      <w:lvlText w:val="o"/>
      <w:lvlJc w:val="left"/>
      <w:pPr>
        <w:ind w:left="3957" w:hanging="360"/>
      </w:pPr>
      <w:rPr>
        <w:rFonts w:hint="default" w:ascii="Courier New" w:hAnsi="Courier New" w:cs="Courier New"/>
      </w:rPr>
    </w:lvl>
    <w:lvl w:ilvl="5" w:tplc="10090005" w:tentative="1">
      <w:start w:val="1"/>
      <w:numFmt w:val="bullet"/>
      <w:lvlText w:val=""/>
      <w:lvlJc w:val="left"/>
      <w:pPr>
        <w:ind w:left="4677" w:hanging="360"/>
      </w:pPr>
      <w:rPr>
        <w:rFonts w:hint="default" w:ascii="Wingdings" w:hAnsi="Wingdings"/>
      </w:rPr>
    </w:lvl>
    <w:lvl w:ilvl="6" w:tplc="10090001" w:tentative="1">
      <w:start w:val="1"/>
      <w:numFmt w:val="bullet"/>
      <w:lvlText w:val=""/>
      <w:lvlJc w:val="left"/>
      <w:pPr>
        <w:ind w:left="5397" w:hanging="360"/>
      </w:pPr>
      <w:rPr>
        <w:rFonts w:hint="default" w:ascii="Symbol" w:hAnsi="Symbol"/>
      </w:rPr>
    </w:lvl>
    <w:lvl w:ilvl="7" w:tplc="10090003" w:tentative="1">
      <w:start w:val="1"/>
      <w:numFmt w:val="bullet"/>
      <w:lvlText w:val="o"/>
      <w:lvlJc w:val="left"/>
      <w:pPr>
        <w:ind w:left="6117" w:hanging="360"/>
      </w:pPr>
      <w:rPr>
        <w:rFonts w:hint="default" w:ascii="Courier New" w:hAnsi="Courier New" w:cs="Courier New"/>
      </w:rPr>
    </w:lvl>
    <w:lvl w:ilvl="8" w:tplc="10090005" w:tentative="1">
      <w:start w:val="1"/>
      <w:numFmt w:val="bullet"/>
      <w:lvlText w:val=""/>
      <w:lvlJc w:val="left"/>
      <w:pPr>
        <w:ind w:left="6837" w:hanging="360"/>
      </w:pPr>
      <w:rPr>
        <w:rFonts w:hint="default" w:ascii="Wingdings" w:hAnsi="Wingdings"/>
      </w:rPr>
    </w:lvl>
  </w:abstractNum>
  <w:abstractNum w:abstractNumId="10" w15:restartNumberingAfterBreak="0">
    <w:nsid w:val="52DF0E1D"/>
    <w:multiLevelType w:val="hybridMultilevel"/>
    <w:tmpl w:val="AC2C832A"/>
    <w:lvl w:ilvl="0" w:tplc="2F36B744">
      <w:start w:val="1"/>
      <w:numFmt w:val="bullet"/>
      <w:lvlText w:val=""/>
      <w:lvlJc w:val="left"/>
      <w:pPr>
        <w:ind w:left="1077" w:hanging="360"/>
      </w:pPr>
      <w:rPr>
        <w:rFonts w:hint="default" w:ascii="Symbol" w:hAnsi="Symbol"/>
        <w:color w:val="auto"/>
      </w:rPr>
    </w:lvl>
    <w:lvl w:ilvl="1" w:tplc="04090003" w:tentative="1">
      <w:start w:val="1"/>
      <w:numFmt w:val="bullet"/>
      <w:lvlText w:val="o"/>
      <w:lvlJc w:val="left"/>
      <w:pPr>
        <w:ind w:left="1797" w:hanging="360"/>
      </w:pPr>
      <w:rPr>
        <w:rFonts w:hint="default" w:ascii="Courier New" w:hAnsi="Courier New" w:cs="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cs="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cs="Courier New"/>
      </w:rPr>
    </w:lvl>
    <w:lvl w:ilvl="8" w:tplc="04090005" w:tentative="1">
      <w:start w:val="1"/>
      <w:numFmt w:val="bullet"/>
      <w:lvlText w:val=""/>
      <w:lvlJc w:val="left"/>
      <w:pPr>
        <w:ind w:left="6837" w:hanging="360"/>
      </w:pPr>
      <w:rPr>
        <w:rFonts w:hint="default" w:ascii="Wingdings" w:hAnsi="Wingdings"/>
      </w:rPr>
    </w:lvl>
  </w:abstractNum>
  <w:abstractNum w:abstractNumId="11" w15:restartNumberingAfterBreak="0">
    <w:nsid w:val="67FF6040"/>
    <w:multiLevelType w:val="hybridMultilevel"/>
    <w:tmpl w:val="7764BC5E"/>
    <w:lvl w:ilvl="0" w:tplc="0EE818F8">
      <w:start w:val="1"/>
      <w:numFmt w:val="decimal"/>
      <w:pStyle w:val="QuestionAqua"/>
      <w:lvlText w:val="%1."/>
      <w:lvlJc w:val="left"/>
      <w:pPr>
        <w:ind w:left="1080" w:hanging="360"/>
      </w:pPr>
      <w:rPr>
        <w:rFonts w:hint="default"/>
        <w:b/>
        <w:color w:val="13868F"/>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63D4FE0"/>
    <w:multiLevelType w:val="hybridMultilevel"/>
    <w:tmpl w:val="F7B46AFC"/>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num w:numId="1" w16cid:durableId="1923756212">
    <w:abstractNumId w:val="11"/>
  </w:num>
  <w:num w:numId="2" w16cid:durableId="988441991">
    <w:abstractNumId w:val="3"/>
  </w:num>
  <w:num w:numId="3" w16cid:durableId="316039662">
    <w:abstractNumId w:val="8"/>
  </w:num>
  <w:num w:numId="4" w16cid:durableId="1567371281">
    <w:abstractNumId w:val="12"/>
  </w:num>
  <w:num w:numId="5" w16cid:durableId="1772703307">
    <w:abstractNumId w:val="4"/>
  </w:num>
  <w:num w:numId="6" w16cid:durableId="1189106791">
    <w:abstractNumId w:val="9"/>
  </w:num>
  <w:num w:numId="7" w16cid:durableId="1375540605">
    <w:abstractNumId w:val="6"/>
  </w:num>
  <w:num w:numId="8" w16cid:durableId="742291865">
    <w:abstractNumId w:val="5"/>
  </w:num>
  <w:num w:numId="9" w16cid:durableId="512649246">
    <w:abstractNumId w:val="0"/>
  </w:num>
  <w:num w:numId="10" w16cid:durableId="1318613350">
    <w:abstractNumId w:val="2"/>
  </w:num>
  <w:num w:numId="11" w16cid:durableId="1044407062">
    <w:abstractNumId w:val="10"/>
  </w:num>
  <w:num w:numId="12" w16cid:durableId="1376613487">
    <w:abstractNumId w:val="7"/>
  </w:num>
  <w:num w:numId="13" w16cid:durableId="1196191001">
    <w:abstractNumId w:val="11"/>
  </w:num>
  <w:num w:numId="14" w16cid:durableId="1309822611">
    <w:abstractNumId w:val="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3A"/>
    <w:rsid w:val="00001426"/>
    <w:rsid w:val="00002A13"/>
    <w:rsid w:val="00002ADC"/>
    <w:rsid w:val="00002CA9"/>
    <w:rsid w:val="0000416A"/>
    <w:rsid w:val="0000444B"/>
    <w:rsid w:val="00005185"/>
    <w:rsid w:val="000069BD"/>
    <w:rsid w:val="00006CBE"/>
    <w:rsid w:val="0000744D"/>
    <w:rsid w:val="00007D44"/>
    <w:rsid w:val="00012881"/>
    <w:rsid w:val="0001358E"/>
    <w:rsid w:val="00014613"/>
    <w:rsid w:val="00014731"/>
    <w:rsid w:val="00014E9F"/>
    <w:rsid w:val="00015C5D"/>
    <w:rsid w:val="00015FFE"/>
    <w:rsid w:val="000167B1"/>
    <w:rsid w:val="00020D69"/>
    <w:rsid w:val="00023715"/>
    <w:rsid w:val="0002489C"/>
    <w:rsid w:val="000256F1"/>
    <w:rsid w:val="00025E4D"/>
    <w:rsid w:val="00026A2F"/>
    <w:rsid w:val="00027297"/>
    <w:rsid w:val="00030C84"/>
    <w:rsid w:val="00030DCA"/>
    <w:rsid w:val="00030F18"/>
    <w:rsid w:val="000313CC"/>
    <w:rsid w:val="00031AB8"/>
    <w:rsid w:val="00031E75"/>
    <w:rsid w:val="00032872"/>
    <w:rsid w:val="00035536"/>
    <w:rsid w:val="000377F0"/>
    <w:rsid w:val="000379A6"/>
    <w:rsid w:val="000413EC"/>
    <w:rsid w:val="000418C9"/>
    <w:rsid w:val="000433C7"/>
    <w:rsid w:val="0004367B"/>
    <w:rsid w:val="00044F90"/>
    <w:rsid w:val="00045201"/>
    <w:rsid w:val="00047CD5"/>
    <w:rsid w:val="00050E88"/>
    <w:rsid w:val="00051430"/>
    <w:rsid w:val="000516C5"/>
    <w:rsid w:val="00051AF6"/>
    <w:rsid w:val="00051B74"/>
    <w:rsid w:val="00052DC0"/>
    <w:rsid w:val="0005527D"/>
    <w:rsid w:val="00055D5B"/>
    <w:rsid w:val="00056187"/>
    <w:rsid w:val="00056234"/>
    <w:rsid w:val="00060221"/>
    <w:rsid w:val="00060C0B"/>
    <w:rsid w:val="000621F7"/>
    <w:rsid w:val="00063399"/>
    <w:rsid w:val="00064CBB"/>
    <w:rsid w:val="00064D63"/>
    <w:rsid w:val="00065E83"/>
    <w:rsid w:val="00067304"/>
    <w:rsid w:val="000711C5"/>
    <w:rsid w:val="00072195"/>
    <w:rsid w:val="00072DBE"/>
    <w:rsid w:val="0007395A"/>
    <w:rsid w:val="00075F9B"/>
    <w:rsid w:val="00082939"/>
    <w:rsid w:val="00082C16"/>
    <w:rsid w:val="0008332D"/>
    <w:rsid w:val="00085E47"/>
    <w:rsid w:val="00085FCE"/>
    <w:rsid w:val="00087039"/>
    <w:rsid w:val="00090065"/>
    <w:rsid w:val="00091691"/>
    <w:rsid w:val="000917D8"/>
    <w:rsid w:val="00091C75"/>
    <w:rsid w:val="00093B06"/>
    <w:rsid w:val="00094795"/>
    <w:rsid w:val="000958AF"/>
    <w:rsid w:val="000960C0"/>
    <w:rsid w:val="000A0FB4"/>
    <w:rsid w:val="000A334C"/>
    <w:rsid w:val="000A3EBA"/>
    <w:rsid w:val="000A3EEC"/>
    <w:rsid w:val="000A504C"/>
    <w:rsid w:val="000B0BE7"/>
    <w:rsid w:val="000B7D32"/>
    <w:rsid w:val="000B7F80"/>
    <w:rsid w:val="000C1CAE"/>
    <w:rsid w:val="000C4631"/>
    <w:rsid w:val="000C66A1"/>
    <w:rsid w:val="000C69C4"/>
    <w:rsid w:val="000C6B18"/>
    <w:rsid w:val="000C6FC4"/>
    <w:rsid w:val="000C75AF"/>
    <w:rsid w:val="000D13A2"/>
    <w:rsid w:val="000D2F7B"/>
    <w:rsid w:val="000D623B"/>
    <w:rsid w:val="000E3878"/>
    <w:rsid w:val="000E4DDA"/>
    <w:rsid w:val="000E643E"/>
    <w:rsid w:val="000E6E42"/>
    <w:rsid w:val="000E7DB5"/>
    <w:rsid w:val="000F09AB"/>
    <w:rsid w:val="000F0D8E"/>
    <w:rsid w:val="000F0EB1"/>
    <w:rsid w:val="000F2D42"/>
    <w:rsid w:val="001007EC"/>
    <w:rsid w:val="0010448D"/>
    <w:rsid w:val="00107B94"/>
    <w:rsid w:val="00111DD9"/>
    <w:rsid w:val="00112E6E"/>
    <w:rsid w:val="0011739A"/>
    <w:rsid w:val="00117B00"/>
    <w:rsid w:val="00120830"/>
    <w:rsid w:val="00121591"/>
    <w:rsid w:val="001215B6"/>
    <w:rsid w:val="00122C78"/>
    <w:rsid w:val="00123E4E"/>
    <w:rsid w:val="0012405E"/>
    <w:rsid w:val="00124401"/>
    <w:rsid w:val="0012495D"/>
    <w:rsid w:val="00125A9F"/>
    <w:rsid w:val="00126E46"/>
    <w:rsid w:val="0012704E"/>
    <w:rsid w:val="001270AA"/>
    <w:rsid w:val="0013114F"/>
    <w:rsid w:val="00132DDC"/>
    <w:rsid w:val="001345AC"/>
    <w:rsid w:val="0013742A"/>
    <w:rsid w:val="00137CD4"/>
    <w:rsid w:val="00137FFE"/>
    <w:rsid w:val="00140E29"/>
    <w:rsid w:val="001411B5"/>
    <w:rsid w:val="00141847"/>
    <w:rsid w:val="00141E57"/>
    <w:rsid w:val="001432B2"/>
    <w:rsid w:val="00144570"/>
    <w:rsid w:val="001449D4"/>
    <w:rsid w:val="00144FD6"/>
    <w:rsid w:val="001451B6"/>
    <w:rsid w:val="0014551C"/>
    <w:rsid w:val="00145DFB"/>
    <w:rsid w:val="00147461"/>
    <w:rsid w:val="00151569"/>
    <w:rsid w:val="001526ED"/>
    <w:rsid w:val="00152BA2"/>
    <w:rsid w:val="0015344B"/>
    <w:rsid w:val="00154079"/>
    <w:rsid w:val="0015437D"/>
    <w:rsid w:val="00155727"/>
    <w:rsid w:val="00155FF2"/>
    <w:rsid w:val="00161DEC"/>
    <w:rsid w:val="00162BC3"/>
    <w:rsid w:val="0016383F"/>
    <w:rsid w:val="001653C8"/>
    <w:rsid w:val="00166D72"/>
    <w:rsid w:val="00167CF1"/>
    <w:rsid w:val="001703A4"/>
    <w:rsid w:val="00170924"/>
    <w:rsid w:val="00171050"/>
    <w:rsid w:val="00173181"/>
    <w:rsid w:val="00176843"/>
    <w:rsid w:val="0018010F"/>
    <w:rsid w:val="00184E6A"/>
    <w:rsid w:val="00185BAA"/>
    <w:rsid w:val="00186FDB"/>
    <w:rsid w:val="00187451"/>
    <w:rsid w:val="001878ED"/>
    <w:rsid w:val="00191DA6"/>
    <w:rsid w:val="001923C8"/>
    <w:rsid w:val="00192E5E"/>
    <w:rsid w:val="00195159"/>
    <w:rsid w:val="00195CD0"/>
    <w:rsid w:val="00197AFF"/>
    <w:rsid w:val="001A0390"/>
    <w:rsid w:val="001A0810"/>
    <w:rsid w:val="001A50AC"/>
    <w:rsid w:val="001A646C"/>
    <w:rsid w:val="001B282A"/>
    <w:rsid w:val="001B66C6"/>
    <w:rsid w:val="001B7A34"/>
    <w:rsid w:val="001B7A78"/>
    <w:rsid w:val="001C227E"/>
    <w:rsid w:val="001C39CB"/>
    <w:rsid w:val="001C4156"/>
    <w:rsid w:val="001C6269"/>
    <w:rsid w:val="001C702F"/>
    <w:rsid w:val="001D0AEF"/>
    <w:rsid w:val="001D124C"/>
    <w:rsid w:val="001D4B7D"/>
    <w:rsid w:val="001D5116"/>
    <w:rsid w:val="001D5CD4"/>
    <w:rsid w:val="001D6FAB"/>
    <w:rsid w:val="001D7C10"/>
    <w:rsid w:val="001E1FDE"/>
    <w:rsid w:val="001E4D67"/>
    <w:rsid w:val="001E56A9"/>
    <w:rsid w:val="001E5D73"/>
    <w:rsid w:val="001E7AB4"/>
    <w:rsid w:val="001F1F9F"/>
    <w:rsid w:val="001F2CAE"/>
    <w:rsid w:val="001F72DE"/>
    <w:rsid w:val="001F762B"/>
    <w:rsid w:val="001F7834"/>
    <w:rsid w:val="001F7A02"/>
    <w:rsid w:val="001F7BD8"/>
    <w:rsid w:val="00200368"/>
    <w:rsid w:val="00201D0A"/>
    <w:rsid w:val="002053A3"/>
    <w:rsid w:val="0020550A"/>
    <w:rsid w:val="00206669"/>
    <w:rsid w:val="00206B9B"/>
    <w:rsid w:val="00206BDE"/>
    <w:rsid w:val="002071D9"/>
    <w:rsid w:val="002073DD"/>
    <w:rsid w:val="00207FBC"/>
    <w:rsid w:val="002109AD"/>
    <w:rsid w:val="0021276B"/>
    <w:rsid w:val="002144DA"/>
    <w:rsid w:val="00214A4E"/>
    <w:rsid w:val="00214D18"/>
    <w:rsid w:val="00216657"/>
    <w:rsid w:val="0021773B"/>
    <w:rsid w:val="00220B86"/>
    <w:rsid w:val="00221F69"/>
    <w:rsid w:val="0022437C"/>
    <w:rsid w:val="002274FE"/>
    <w:rsid w:val="00231046"/>
    <w:rsid w:val="002318AF"/>
    <w:rsid w:val="0023259D"/>
    <w:rsid w:val="0023289E"/>
    <w:rsid w:val="0023292F"/>
    <w:rsid w:val="00232992"/>
    <w:rsid w:val="00235F3D"/>
    <w:rsid w:val="00236401"/>
    <w:rsid w:val="00237899"/>
    <w:rsid w:val="00240F88"/>
    <w:rsid w:val="00243E40"/>
    <w:rsid w:val="00244BE9"/>
    <w:rsid w:val="00244F39"/>
    <w:rsid w:val="00247F23"/>
    <w:rsid w:val="00250AF4"/>
    <w:rsid w:val="0025223B"/>
    <w:rsid w:val="00255DFB"/>
    <w:rsid w:val="00256707"/>
    <w:rsid w:val="00261177"/>
    <w:rsid w:val="002618BD"/>
    <w:rsid w:val="00262345"/>
    <w:rsid w:val="00262C48"/>
    <w:rsid w:val="002644DF"/>
    <w:rsid w:val="00264EC1"/>
    <w:rsid w:val="00265093"/>
    <w:rsid w:val="00265C7A"/>
    <w:rsid w:val="00265F15"/>
    <w:rsid w:val="00265FD6"/>
    <w:rsid w:val="00266E32"/>
    <w:rsid w:val="002701D7"/>
    <w:rsid w:val="00270C22"/>
    <w:rsid w:val="00274124"/>
    <w:rsid w:val="00275AD6"/>
    <w:rsid w:val="002764CA"/>
    <w:rsid w:val="0028245E"/>
    <w:rsid w:val="00284013"/>
    <w:rsid w:val="00284798"/>
    <w:rsid w:val="00285955"/>
    <w:rsid w:val="002869A8"/>
    <w:rsid w:val="00286E66"/>
    <w:rsid w:val="00287BA4"/>
    <w:rsid w:val="00291BD1"/>
    <w:rsid w:val="00292B5D"/>
    <w:rsid w:val="002942B5"/>
    <w:rsid w:val="00294E29"/>
    <w:rsid w:val="002955C6"/>
    <w:rsid w:val="00297C50"/>
    <w:rsid w:val="002A18D2"/>
    <w:rsid w:val="002B19D0"/>
    <w:rsid w:val="002B286C"/>
    <w:rsid w:val="002B2CB9"/>
    <w:rsid w:val="002B2F89"/>
    <w:rsid w:val="002B3976"/>
    <w:rsid w:val="002B41CA"/>
    <w:rsid w:val="002B479B"/>
    <w:rsid w:val="002B6E3F"/>
    <w:rsid w:val="002B750E"/>
    <w:rsid w:val="002B7555"/>
    <w:rsid w:val="002B7E9B"/>
    <w:rsid w:val="002C52E9"/>
    <w:rsid w:val="002C5508"/>
    <w:rsid w:val="002C6326"/>
    <w:rsid w:val="002C643C"/>
    <w:rsid w:val="002D0AB6"/>
    <w:rsid w:val="002D1753"/>
    <w:rsid w:val="002D1CB8"/>
    <w:rsid w:val="002D2D65"/>
    <w:rsid w:val="002D30A5"/>
    <w:rsid w:val="002D3274"/>
    <w:rsid w:val="002D35D3"/>
    <w:rsid w:val="002D37B1"/>
    <w:rsid w:val="002D57DA"/>
    <w:rsid w:val="002E0ECD"/>
    <w:rsid w:val="002E1D84"/>
    <w:rsid w:val="002E5107"/>
    <w:rsid w:val="002F0B8D"/>
    <w:rsid w:val="002F3786"/>
    <w:rsid w:val="002F4C9F"/>
    <w:rsid w:val="002F6A16"/>
    <w:rsid w:val="003010B7"/>
    <w:rsid w:val="003018FB"/>
    <w:rsid w:val="0030252B"/>
    <w:rsid w:val="00302A08"/>
    <w:rsid w:val="00311ABF"/>
    <w:rsid w:val="0031322A"/>
    <w:rsid w:val="0031349C"/>
    <w:rsid w:val="00313A0F"/>
    <w:rsid w:val="0031500C"/>
    <w:rsid w:val="0031598A"/>
    <w:rsid w:val="00320F6D"/>
    <w:rsid w:val="00321475"/>
    <w:rsid w:val="00322E26"/>
    <w:rsid w:val="00324667"/>
    <w:rsid w:val="003255EC"/>
    <w:rsid w:val="00330102"/>
    <w:rsid w:val="003310C7"/>
    <w:rsid w:val="0033243F"/>
    <w:rsid w:val="0033357B"/>
    <w:rsid w:val="00333DA0"/>
    <w:rsid w:val="00333ED3"/>
    <w:rsid w:val="003342B4"/>
    <w:rsid w:val="00340836"/>
    <w:rsid w:val="00342130"/>
    <w:rsid w:val="00342F96"/>
    <w:rsid w:val="00343505"/>
    <w:rsid w:val="003438A6"/>
    <w:rsid w:val="0034575F"/>
    <w:rsid w:val="0034793D"/>
    <w:rsid w:val="00352E40"/>
    <w:rsid w:val="00352EE7"/>
    <w:rsid w:val="003542E0"/>
    <w:rsid w:val="003545AD"/>
    <w:rsid w:val="00362881"/>
    <w:rsid w:val="00363A00"/>
    <w:rsid w:val="003641A1"/>
    <w:rsid w:val="003650A5"/>
    <w:rsid w:val="0036584B"/>
    <w:rsid w:val="00366214"/>
    <w:rsid w:val="0036630A"/>
    <w:rsid w:val="0036634B"/>
    <w:rsid w:val="00366899"/>
    <w:rsid w:val="00366B31"/>
    <w:rsid w:val="00367A8D"/>
    <w:rsid w:val="00373D5D"/>
    <w:rsid w:val="003745EA"/>
    <w:rsid w:val="00377DF4"/>
    <w:rsid w:val="00381A1B"/>
    <w:rsid w:val="00382A50"/>
    <w:rsid w:val="00382E1F"/>
    <w:rsid w:val="00383D5D"/>
    <w:rsid w:val="003842DC"/>
    <w:rsid w:val="003879AD"/>
    <w:rsid w:val="00390032"/>
    <w:rsid w:val="00390298"/>
    <w:rsid w:val="00390D99"/>
    <w:rsid w:val="00392A12"/>
    <w:rsid w:val="00392C31"/>
    <w:rsid w:val="003A4C10"/>
    <w:rsid w:val="003A5D91"/>
    <w:rsid w:val="003A5F06"/>
    <w:rsid w:val="003A5FE6"/>
    <w:rsid w:val="003A6902"/>
    <w:rsid w:val="003B064D"/>
    <w:rsid w:val="003B198D"/>
    <w:rsid w:val="003B1EFD"/>
    <w:rsid w:val="003B2A9E"/>
    <w:rsid w:val="003B3D18"/>
    <w:rsid w:val="003B41D1"/>
    <w:rsid w:val="003B5749"/>
    <w:rsid w:val="003B624C"/>
    <w:rsid w:val="003B6958"/>
    <w:rsid w:val="003C11A1"/>
    <w:rsid w:val="003C3A7B"/>
    <w:rsid w:val="003C4B08"/>
    <w:rsid w:val="003C6007"/>
    <w:rsid w:val="003C6584"/>
    <w:rsid w:val="003D1201"/>
    <w:rsid w:val="003D17ED"/>
    <w:rsid w:val="003D2C20"/>
    <w:rsid w:val="003D3851"/>
    <w:rsid w:val="003D3BE7"/>
    <w:rsid w:val="003D4241"/>
    <w:rsid w:val="003D53E6"/>
    <w:rsid w:val="003E253F"/>
    <w:rsid w:val="003E37FA"/>
    <w:rsid w:val="003E621D"/>
    <w:rsid w:val="003E7A5F"/>
    <w:rsid w:val="003F0977"/>
    <w:rsid w:val="003F29A9"/>
    <w:rsid w:val="003F2FCB"/>
    <w:rsid w:val="003F3662"/>
    <w:rsid w:val="003F45AD"/>
    <w:rsid w:val="003F4C5D"/>
    <w:rsid w:val="003F551F"/>
    <w:rsid w:val="003F61BB"/>
    <w:rsid w:val="003F65B2"/>
    <w:rsid w:val="00401395"/>
    <w:rsid w:val="00401598"/>
    <w:rsid w:val="004034B2"/>
    <w:rsid w:val="004036AE"/>
    <w:rsid w:val="00404BEA"/>
    <w:rsid w:val="004056B4"/>
    <w:rsid w:val="0040715D"/>
    <w:rsid w:val="004075D6"/>
    <w:rsid w:val="00407BE7"/>
    <w:rsid w:val="00407D26"/>
    <w:rsid w:val="00410792"/>
    <w:rsid w:val="00410DD5"/>
    <w:rsid w:val="004114F4"/>
    <w:rsid w:val="004124A7"/>
    <w:rsid w:val="0041314E"/>
    <w:rsid w:val="00415A66"/>
    <w:rsid w:val="00415A8B"/>
    <w:rsid w:val="00416424"/>
    <w:rsid w:val="00420ABA"/>
    <w:rsid w:val="0042169B"/>
    <w:rsid w:val="0043052B"/>
    <w:rsid w:val="00430C72"/>
    <w:rsid w:val="004317A2"/>
    <w:rsid w:val="00432152"/>
    <w:rsid w:val="00434C5F"/>
    <w:rsid w:val="00435A33"/>
    <w:rsid w:val="00437983"/>
    <w:rsid w:val="00441BE4"/>
    <w:rsid w:val="0044253A"/>
    <w:rsid w:val="00442B66"/>
    <w:rsid w:val="004445B8"/>
    <w:rsid w:val="00444F55"/>
    <w:rsid w:val="00446143"/>
    <w:rsid w:val="004462B7"/>
    <w:rsid w:val="004467DA"/>
    <w:rsid w:val="004505F8"/>
    <w:rsid w:val="00450DF3"/>
    <w:rsid w:val="00451425"/>
    <w:rsid w:val="00452140"/>
    <w:rsid w:val="004566BC"/>
    <w:rsid w:val="00457127"/>
    <w:rsid w:val="004575D3"/>
    <w:rsid w:val="00457B9A"/>
    <w:rsid w:val="00460C7B"/>
    <w:rsid w:val="004634B0"/>
    <w:rsid w:val="00463AB9"/>
    <w:rsid w:val="00464B9E"/>
    <w:rsid w:val="00465177"/>
    <w:rsid w:val="004679FC"/>
    <w:rsid w:val="0047058C"/>
    <w:rsid w:val="0047168B"/>
    <w:rsid w:val="00472C09"/>
    <w:rsid w:val="00472E4B"/>
    <w:rsid w:val="0047421D"/>
    <w:rsid w:val="00474847"/>
    <w:rsid w:val="0047484A"/>
    <w:rsid w:val="00474B5C"/>
    <w:rsid w:val="00476A65"/>
    <w:rsid w:val="0047707F"/>
    <w:rsid w:val="004771A6"/>
    <w:rsid w:val="00477483"/>
    <w:rsid w:val="004775FD"/>
    <w:rsid w:val="00477657"/>
    <w:rsid w:val="00483EF0"/>
    <w:rsid w:val="00485185"/>
    <w:rsid w:val="004863BC"/>
    <w:rsid w:val="00492387"/>
    <w:rsid w:val="004942AE"/>
    <w:rsid w:val="00494DD3"/>
    <w:rsid w:val="00495F33"/>
    <w:rsid w:val="00496CFC"/>
    <w:rsid w:val="00497FD3"/>
    <w:rsid w:val="004A03DE"/>
    <w:rsid w:val="004A0537"/>
    <w:rsid w:val="004A05A1"/>
    <w:rsid w:val="004A455F"/>
    <w:rsid w:val="004A4CEE"/>
    <w:rsid w:val="004A63BA"/>
    <w:rsid w:val="004A6FE5"/>
    <w:rsid w:val="004B03CB"/>
    <w:rsid w:val="004B0403"/>
    <w:rsid w:val="004B1BA1"/>
    <w:rsid w:val="004B1ECA"/>
    <w:rsid w:val="004B213E"/>
    <w:rsid w:val="004B2F14"/>
    <w:rsid w:val="004B4B91"/>
    <w:rsid w:val="004C058B"/>
    <w:rsid w:val="004C17FD"/>
    <w:rsid w:val="004C1813"/>
    <w:rsid w:val="004C6B30"/>
    <w:rsid w:val="004D1364"/>
    <w:rsid w:val="004D189F"/>
    <w:rsid w:val="004D34C5"/>
    <w:rsid w:val="004D4D3F"/>
    <w:rsid w:val="004D5529"/>
    <w:rsid w:val="004D593C"/>
    <w:rsid w:val="004D5CEE"/>
    <w:rsid w:val="004D67AB"/>
    <w:rsid w:val="004E249F"/>
    <w:rsid w:val="004E2B65"/>
    <w:rsid w:val="004E3C57"/>
    <w:rsid w:val="004E5E13"/>
    <w:rsid w:val="004F02B4"/>
    <w:rsid w:val="00502A93"/>
    <w:rsid w:val="00503E12"/>
    <w:rsid w:val="005049F1"/>
    <w:rsid w:val="005068FF"/>
    <w:rsid w:val="00513B76"/>
    <w:rsid w:val="00521801"/>
    <w:rsid w:val="00522041"/>
    <w:rsid w:val="0052204B"/>
    <w:rsid w:val="005249AD"/>
    <w:rsid w:val="005258C2"/>
    <w:rsid w:val="005271A7"/>
    <w:rsid w:val="0053201E"/>
    <w:rsid w:val="005338D0"/>
    <w:rsid w:val="00533E8A"/>
    <w:rsid w:val="00534226"/>
    <w:rsid w:val="00534517"/>
    <w:rsid w:val="00535A85"/>
    <w:rsid w:val="00535D36"/>
    <w:rsid w:val="00535EE0"/>
    <w:rsid w:val="005363B5"/>
    <w:rsid w:val="00540577"/>
    <w:rsid w:val="00543B51"/>
    <w:rsid w:val="00543B7F"/>
    <w:rsid w:val="00544CAC"/>
    <w:rsid w:val="00545133"/>
    <w:rsid w:val="0054728B"/>
    <w:rsid w:val="00547DD0"/>
    <w:rsid w:val="005515E4"/>
    <w:rsid w:val="005520A3"/>
    <w:rsid w:val="00553E3D"/>
    <w:rsid w:val="00554B23"/>
    <w:rsid w:val="00554D5A"/>
    <w:rsid w:val="00555A85"/>
    <w:rsid w:val="00560BDF"/>
    <w:rsid w:val="005657D6"/>
    <w:rsid w:val="005675EB"/>
    <w:rsid w:val="005677A7"/>
    <w:rsid w:val="00567FC6"/>
    <w:rsid w:val="0057311F"/>
    <w:rsid w:val="00574835"/>
    <w:rsid w:val="00576EA6"/>
    <w:rsid w:val="0057791B"/>
    <w:rsid w:val="00580844"/>
    <w:rsid w:val="00580B88"/>
    <w:rsid w:val="005825C7"/>
    <w:rsid w:val="00582AD8"/>
    <w:rsid w:val="00583696"/>
    <w:rsid w:val="0058509B"/>
    <w:rsid w:val="00585920"/>
    <w:rsid w:val="00587F93"/>
    <w:rsid w:val="005915F1"/>
    <w:rsid w:val="00591B44"/>
    <w:rsid w:val="00591E3E"/>
    <w:rsid w:val="00593878"/>
    <w:rsid w:val="005945F5"/>
    <w:rsid w:val="005A2BCE"/>
    <w:rsid w:val="005A3376"/>
    <w:rsid w:val="005A3543"/>
    <w:rsid w:val="005A3626"/>
    <w:rsid w:val="005A4D75"/>
    <w:rsid w:val="005A70A8"/>
    <w:rsid w:val="005A716B"/>
    <w:rsid w:val="005B03F2"/>
    <w:rsid w:val="005B2704"/>
    <w:rsid w:val="005B27F8"/>
    <w:rsid w:val="005B3C45"/>
    <w:rsid w:val="005B49EB"/>
    <w:rsid w:val="005B6CAF"/>
    <w:rsid w:val="005B7C74"/>
    <w:rsid w:val="005C0A18"/>
    <w:rsid w:val="005C1542"/>
    <w:rsid w:val="005C2C36"/>
    <w:rsid w:val="005C583B"/>
    <w:rsid w:val="005C7A42"/>
    <w:rsid w:val="005D10DE"/>
    <w:rsid w:val="005E38F0"/>
    <w:rsid w:val="005E4D83"/>
    <w:rsid w:val="005E4EF6"/>
    <w:rsid w:val="005E682F"/>
    <w:rsid w:val="005F2009"/>
    <w:rsid w:val="005F2DB4"/>
    <w:rsid w:val="005F34E6"/>
    <w:rsid w:val="005F4309"/>
    <w:rsid w:val="005F4F4C"/>
    <w:rsid w:val="006001E0"/>
    <w:rsid w:val="006014E2"/>
    <w:rsid w:val="00601640"/>
    <w:rsid w:val="006021B9"/>
    <w:rsid w:val="006028FD"/>
    <w:rsid w:val="00603B87"/>
    <w:rsid w:val="00604DE5"/>
    <w:rsid w:val="00604F6A"/>
    <w:rsid w:val="006149D4"/>
    <w:rsid w:val="006149EE"/>
    <w:rsid w:val="00617722"/>
    <w:rsid w:val="006179C8"/>
    <w:rsid w:val="006236CA"/>
    <w:rsid w:val="0062382A"/>
    <w:rsid w:val="00623E74"/>
    <w:rsid w:val="00624A9E"/>
    <w:rsid w:val="00625120"/>
    <w:rsid w:val="00625782"/>
    <w:rsid w:val="0063074B"/>
    <w:rsid w:val="00631976"/>
    <w:rsid w:val="00631A7E"/>
    <w:rsid w:val="00635484"/>
    <w:rsid w:val="00636959"/>
    <w:rsid w:val="0064040B"/>
    <w:rsid w:val="006427B1"/>
    <w:rsid w:val="006436C4"/>
    <w:rsid w:val="00644CF2"/>
    <w:rsid w:val="00645367"/>
    <w:rsid w:val="00645975"/>
    <w:rsid w:val="00646290"/>
    <w:rsid w:val="00652D59"/>
    <w:rsid w:val="00654D6C"/>
    <w:rsid w:val="00657941"/>
    <w:rsid w:val="006618D6"/>
    <w:rsid w:val="00661DC2"/>
    <w:rsid w:val="00663EE6"/>
    <w:rsid w:val="00664546"/>
    <w:rsid w:val="00666CCB"/>
    <w:rsid w:val="00671769"/>
    <w:rsid w:val="00671E14"/>
    <w:rsid w:val="006722AD"/>
    <w:rsid w:val="00672D99"/>
    <w:rsid w:val="00673C5E"/>
    <w:rsid w:val="00676016"/>
    <w:rsid w:val="006760DB"/>
    <w:rsid w:val="0067718B"/>
    <w:rsid w:val="00680FB3"/>
    <w:rsid w:val="00681333"/>
    <w:rsid w:val="00681D88"/>
    <w:rsid w:val="00683833"/>
    <w:rsid w:val="006840B6"/>
    <w:rsid w:val="006858BB"/>
    <w:rsid w:val="00686275"/>
    <w:rsid w:val="006863CD"/>
    <w:rsid w:val="00686F79"/>
    <w:rsid w:val="006879EA"/>
    <w:rsid w:val="00690250"/>
    <w:rsid w:val="00691346"/>
    <w:rsid w:val="00691E19"/>
    <w:rsid w:val="00692B75"/>
    <w:rsid w:val="006965F1"/>
    <w:rsid w:val="00696B75"/>
    <w:rsid w:val="006A1543"/>
    <w:rsid w:val="006A2097"/>
    <w:rsid w:val="006A2900"/>
    <w:rsid w:val="006A2F71"/>
    <w:rsid w:val="006A51B7"/>
    <w:rsid w:val="006A609E"/>
    <w:rsid w:val="006A6376"/>
    <w:rsid w:val="006B334C"/>
    <w:rsid w:val="006B4945"/>
    <w:rsid w:val="006B681B"/>
    <w:rsid w:val="006B6957"/>
    <w:rsid w:val="006B6ED3"/>
    <w:rsid w:val="006B74DC"/>
    <w:rsid w:val="006C2FAF"/>
    <w:rsid w:val="006C55F7"/>
    <w:rsid w:val="006C62B6"/>
    <w:rsid w:val="006C6428"/>
    <w:rsid w:val="006C67B2"/>
    <w:rsid w:val="006C68CA"/>
    <w:rsid w:val="006C7073"/>
    <w:rsid w:val="006C788A"/>
    <w:rsid w:val="006D0A4E"/>
    <w:rsid w:val="006D15BD"/>
    <w:rsid w:val="006D55C1"/>
    <w:rsid w:val="006D643D"/>
    <w:rsid w:val="006D7D57"/>
    <w:rsid w:val="006E1739"/>
    <w:rsid w:val="006E6507"/>
    <w:rsid w:val="006F388B"/>
    <w:rsid w:val="006F5762"/>
    <w:rsid w:val="006F59FF"/>
    <w:rsid w:val="006F5B20"/>
    <w:rsid w:val="006F66BE"/>
    <w:rsid w:val="006F725A"/>
    <w:rsid w:val="00700494"/>
    <w:rsid w:val="007004B5"/>
    <w:rsid w:val="00706674"/>
    <w:rsid w:val="007069C3"/>
    <w:rsid w:val="00706FD0"/>
    <w:rsid w:val="00712B86"/>
    <w:rsid w:val="00713C71"/>
    <w:rsid w:val="00714828"/>
    <w:rsid w:val="00714BCA"/>
    <w:rsid w:val="00717323"/>
    <w:rsid w:val="00717AF1"/>
    <w:rsid w:val="007311F7"/>
    <w:rsid w:val="0073510A"/>
    <w:rsid w:val="00735A66"/>
    <w:rsid w:val="00737012"/>
    <w:rsid w:val="00737A44"/>
    <w:rsid w:val="007414FE"/>
    <w:rsid w:val="00743070"/>
    <w:rsid w:val="007512A3"/>
    <w:rsid w:val="00754FF3"/>
    <w:rsid w:val="00755EB9"/>
    <w:rsid w:val="00756237"/>
    <w:rsid w:val="00757258"/>
    <w:rsid w:val="00760A45"/>
    <w:rsid w:val="00761BA6"/>
    <w:rsid w:val="00763E77"/>
    <w:rsid w:val="00763FAF"/>
    <w:rsid w:val="00766F5B"/>
    <w:rsid w:val="0076763E"/>
    <w:rsid w:val="00767ADC"/>
    <w:rsid w:val="007739C3"/>
    <w:rsid w:val="0077469E"/>
    <w:rsid w:val="00774B53"/>
    <w:rsid w:val="007779EC"/>
    <w:rsid w:val="007800A8"/>
    <w:rsid w:val="00781C5F"/>
    <w:rsid w:val="007827F7"/>
    <w:rsid w:val="007828DA"/>
    <w:rsid w:val="007832A1"/>
    <w:rsid w:val="0078358E"/>
    <w:rsid w:val="00785714"/>
    <w:rsid w:val="007901ED"/>
    <w:rsid w:val="00791019"/>
    <w:rsid w:val="00791E58"/>
    <w:rsid w:val="0079230E"/>
    <w:rsid w:val="007943BD"/>
    <w:rsid w:val="007944DC"/>
    <w:rsid w:val="00795E56"/>
    <w:rsid w:val="0079709E"/>
    <w:rsid w:val="007A1005"/>
    <w:rsid w:val="007A29DD"/>
    <w:rsid w:val="007A304B"/>
    <w:rsid w:val="007A39A9"/>
    <w:rsid w:val="007A4590"/>
    <w:rsid w:val="007A4937"/>
    <w:rsid w:val="007A7C1C"/>
    <w:rsid w:val="007A7D8C"/>
    <w:rsid w:val="007A7D8E"/>
    <w:rsid w:val="007B0E0D"/>
    <w:rsid w:val="007B0F36"/>
    <w:rsid w:val="007B6B54"/>
    <w:rsid w:val="007B7591"/>
    <w:rsid w:val="007B7AD0"/>
    <w:rsid w:val="007C0A26"/>
    <w:rsid w:val="007C10E1"/>
    <w:rsid w:val="007C26AD"/>
    <w:rsid w:val="007C36DA"/>
    <w:rsid w:val="007C3BA4"/>
    <w:rsid w:val="007C44AD"/>
    <w:rsid w:val="007C4612"/>
    <w:rsid w:val="007C46F8"/>
    <w:rsid w:val="007C68BE"/>
    <w:rsid w:val="007D1321"/>
    <w:rsid w:val="007D2A41"/>
    <w:rsid w:val="007D3714"/>
    <w:rsid w:val="007D4DB5"/>
    <w:rsid w:val="007D50B1"/>
    <w:rsid w:val="007D6B01"/>
    <w:rsid w:val="007D75BF"/>
    <w:rsid w:val="007E226F"/>
    <w:rsid w:val="007E4E55"/>
    <w:rsid w:val="007E705D"/>
    <w:rsid w:val="007F0B9D"/>
    <w:rsid w:val="007F3A84"/>
    <w:rsid w:val="007F3FCA"/>
    <w:rsid w:val="007F444C"/>
    <w:rsid w:val="007F73D8"/>
    <w:rsid w:val="007F74EB"/>
    <w:rsid w:val="008005AD"/>
    <w:rsid w:val="008006D9"/>
    <w:rsid w:val="00800968"/>
    <w:rsid w:val="00800B59"/>
    <w:rsid w:val="00801149"/>
    <w:rsid w:val="00801626"/>
    <w:rsid w:val="00802A5A"/>
    <w:rsid w:val="008079D5"/>
    <w:rsid w:val="00812164"/>
    <w:rsid w:val="008150F0"/>
    <w:rsid w:val="008166CD"/>
    <w:rsid w:val="00817313"/>
    <w:rsid w:val="008206D7"/>
    <w:rsid w:val="00820B02"/>
    <w:rsid w:val="00820D02"/>
    <w:rsid w:val="008219F5"/>
    <w:rsid w:val="008222C5"/>
    <w:rsid w:val="00822DAD"/>
    <w:rsid w:val="0082396D"/>
    <w:rsid w:val="008239AC"/>
    <w:rsid w:val="00823D1B"/>
    <w:rsid w:val="008241C2"/>
    <w:rsid w:val="00824706"/>
    <w:rsid w:val="00824DC5"/>
    <w:rsid w:val="00827F32"/>
    <w:rsid w:val="008309AA"/>
    <w:rsid w:val="00831AC4"/>
    <w:rsid w:val="00833602"/>
    <w:rsid w:val="008339FA"/>
    <w:rsid w:val="008362F7"/>
    <w:rsid w:val="00837D1F"/>
    <w:rsid w:val="008404D2"/>
    <w:rsid w:val="008420C2"/>
    <w:rsid w:val="008424A9"/>
    <w:rsid w:val="008433E0"/>
    <w:rsid w:val="008447C0"/>
    <w:rsid w:val="00845C40"/>
    <w:rsid w:val="008505DD"/>
    <w:rsid w:val="00852701"/>
    <w:rsid w:val="00852EF3"/>
    <w:rsid w:val="0085427C"/>
    <w:rsid w:val="00854DF5"/>
    <w:rsid w:val="00855D4E"/>
    <w:rsid w:val="00860868"/>
    <w:rsid w:val="00861D24"/>
    <w:rsid w:val="00862BA7"/>
    <w:rsid w:val="00864537"/>
    <w:rsid w:val="00865B93"/>
    <w:rsid w:val="008663C8"/>
    <w:rsid w:val="008663EF"/>
    <w:rsid w:val="00866FD1"/>
    <w:rsid w:val="008679CD"/>
    <w:rsid w:val="00871827"/>
    <w:rsid w:val="00871DC4"/>
    <w:rsid w:val="00872EC9"/>
    <w:rsid w:val="0087578E"/>
    <w:rsid w:val="00880494"/>
    <w:rsid w:val="0088209C"/>
    <w:rsid w:val="00886603"/>
    <w:rsid w:val="00886789"/>
    <w:rsid w:val="00886F11"/>
    <w:rsid w:val="008905FB"/>
    <w:rsid w:val="0089071D"/>
    <w:rsid w:val="00896084"/>
    <w:rsid w:val="00896409"/>
    <w:rsid w:val="0089665C"/>
    <w:rsid w:val="008966DF"/>
    <w:rsid w:val="00896C9D"/>
    <w:rsid w:val="008A1BA5"/>
    <w:rsid w:val="008A2E78"/>
    <w:rsid w:val="008A379E"/>
    <w:rsid w:val="008A4C53"/>
    <w:rsid w:val="008A4D01"/>
    <w:rsid w:val="008A5125"/>
    <w:rsid w:val="008A6C5B"/>
    <w:rsid w:val="008A7782"/>
    <w:rsid w:val="008A7D2B"/>
    <w:rsid w:val="008B15CB"/>
    <w:rsid w:val="008B339C"/>
    <w:rsid w:val="008B36CD"/>
    <w:rsid w:val="008B443E"/>
    <w:rsid w:val="008B46AF"/>
    <w:rsid w:val="008B4AB7"/>
    <w:rsid w:val="008B4B27"/>
    <w:rsid w:val="008B6543"/>
    <w:rsid w:val="008B6763"/>
    <w:rsid w:val="008C0686"/>
    <w:rsid w:val="008C0C21"/>
    <w:rsid w:val="008C20A8"/>
    <w:rsid w:val="008C255B"/>
    <w:rsid w:val="008C264E"/>
    <w:rsid w:val="008C3C60"/>
    <w:rsid w:val="008C3E13"/>
    <w:rsid w:val="008C432F"/>
    <w:rsid w:val="008C4C48"/>
    <w:rsid w:val="008C617A"/>
    <w:rsid w:val="008C67DF"/>
    <w:rsid w:val="008C7746"/>
    <w:rsid w:val="008C7CE5"/>
    <w:rsid w:val="008D0CBF"/>
    <w:rsid w:val="008D3863"/>
    <w:rsid w:val="008D39B4"/>
    <w:rsid w:val="008D3C1B"/>
    <w:rsid w:val="008D470B"/>
    <w:rsid w:val="008D4A56"/>
    <w:rsid w:val="008D57C6"/>
    <w:rsid w:val="008D585A"/>
    <w:rsid w:val="008D5ED5"/>
    <w:rsid w:val="008D60FF"/>
    <w:rsid w:val="008D6E0A"/>
    <w:rsid w:val="008D70F9"/>
    <w:rsid w:val="008E1C0C"/>
    <w:rsid w:val="008E385D"/>
    <w:rsid w:val="008E4E14"/>
    <w:rsid w:val="008E5496"/>
    <w:rsid w:val="008E73D8"/>
    <w:rsid w:val="008E7FA4"/>
    <w:rsid w:val="008F3F7C"/>
    <w:rsid w:val="008F5D67"/>
    <w:rsid w:val="008F6288"/>
    <w:rsid w:val="008F72C9"/>
    <w:rsid w:val="008F7688"/>
    <w:rsid w:val="00904EF6"/>
    <w:rsid w:val="00905122"/>
    <w:rsid w:val="009056DA"/>
    <w:rsid w:val="00905F66"/>
    <w:rsid w:val="0090637D"/>
    <w:rsid w:val="0090709E"/>
    <w:rsid w:val="00911173"/>
    <w:rsid w:val="009114C4"/>
    <w:rsid w:val="009148AA"/>
    <w:rsid w:val="00915666"/>
    <w:rsid w:val="00915771"/>
    <w:rsid w:val="00915CB4"/>
    <w:rsid w:val="009246DB"/>
    <w:rsid w:val="00926F6D"/>
    <w:rsid w:val="00927D91"/>
    <w:rsid w:val="00930977"/>
    <w:rsid w:val="0093147D"/>
    <w:rsid w:val="00931E24"/>
    <w:rsid w:val="00933BCE"/>
    <w:rsid w:val="0093547A"/>
    <w:rsid w:val="00936C7D"/>
    <w:rsid w:val="0094139F"/>
    <w:rsid w:val="0094149B"/>
    <w:rsid w:val="00942C50"/>
    <w:rsid w:val="00943177"/>
    <w:rsid w:val="00943248"/>
    <w:rsid w:val="00943828"/>
    <w:rsid w:val="0094431E"/>
    <w:rsid w:val="00945809"/>
    <w:rsid w:val="00945B9D"/>
    <w:rsid w:val="00946BD9"/>
    <w:rsid w:val="00947453"/>
    <w:rsid w:val="009503D7"/>
    <w:rsid w:val="00953F41"/>
    <w:rsid w:val="0095485F"/>
    <w:rsid w:val="00955969"/>
    <w:rsid w:val="00956E56"/>
    <w:rsid w:val="009570B1"/>
    <w:rsid w:val="00960093"/>
    <w:rsid w:val="009620C3"/>
    <w:rsid w:val="00962292"/>
    <w:rsid w:val="009633F8"/>
    <w:rsid w:val="009636C6"/>
    <w:rsid w:val="00964B34"/>
    <w:rsid w:val="00965290"/>
    <w:rsid w:val="00965682"/>
    <w:rsid w:val="00965DC7"/>
    <w:rsid w:val="009670D7"/>
    <w:rsid w:val="009677EC"/>
    <w:rsid w:val="009726D5"/>
    <w:rsid w:val="00974B04"/>
    <w:rsid w:val="00974CF4"/>
    <w:rsid w:val="00974EEC"/>
    <w:rsid w:val="009847D1"/>
    <w:rsid w:val="00984C43"/>
    <w:rsid w:val="00985283"/>
    <w:rsid w:val="00985F5F"/>
    <w:rsid w:val="0098609C"/>
    <w:rsid w:val="009876F7"/>
    <w:rsid w:val="00987E0D"/>
    <w:rsid w:val="00990699"/>
    <w:rsid w:val="00990ADC"/>
    <w:rsid w:val="00991E89"/>
    <w:rsid w:val="00992393"/>
    <w:rsid w:val="00992E94"/>
    <w:rsid w:val="00994001"/>
    <w:rsid w:val="00995ACF"/>
    <w:rsid w:val="00997627"/>
    <w:rsid w:val="009A080D"/>
    <w:rsid w:val="009A2479"/>
    <w:rsid w:val="009A2CF2"/>
    <w:rsid w:val="009B08DC"/>
    <w:rsid w:val="009B6AEA"/>
    <w:rsid w:val="009C0182"/>
    <w:rsid w:val="009C14AE"/>
    <w:rsid w:val="009C36E8"/>
    <w:rsid w:val="009C4A5A"/>
    <w:rsid w:val="009C5257"/>
    <w:rsid w:val="009C7047"/>
    <w:rsid w:val="009D0319"/>
    <w:rsid w:val="009D0ECA"/>
    <w:rsid w:val="009D3339"/>
    <w:rsid w:val="009E020A"/>
    <w:rsid w:val="009E0D14"/>
    <w:rsid w:val="009E1416"/>
    <w:rsid w:val="009E2070"/>
    <w:rsid w:val="009E31A7"/>
    <w:rsid w:val="009E645A"/>
    <w:rsid w:val="009E7921"/>
    <w:rsid w:val="009F0E54"/>
    <w:rsid w:val="009F1C32"/>
    <w:rsid w:val="009F1D3B"/>
    <w:rsid w:val="009F2A8E"/>
    <w:rsid w:val="009F2ACA"/>
    <w:rsid w:val="009F3D32"/>
    <w:rsid w:val="009F40C8"/>
    <w:rsid w:val="009F5BCE"/>
    <w:rsid w:val="009F6B22"/>
    <w:rsid w:val="009F78BC"/>
    <w:rsid w:val="00A002C6"/>
    <w:rsid w:val="00A028C2"/>
    <w:rsid w:val="00A03DF8"/>
    <w:rsid w:val="00A041F7"/>
    <w:rsid w:val="00A04628"/>
    <w:rsid w:val="00A06A97"/>
    <w:rsid w:val="00A07547"/>
    <w:rsid w:val="00A10248"/>
    <w:rsid w:val="00A10AF9"/>
    <w:rsid w:val="00A1417D"/>
    <w:rsid w:val="00A1493A"/>
    <w:rsid w:val="00A153F3"/>
    <w:rsid w:val="00A203F4"/>
    <w:rsid w:val="00A21C23"/>
    <w:rsid w:val="00A22A6C"/>
    <w:rsid w:val="00A2509A"/>
    <w:rsid w:val="00A2725B"/>
    <w:rsid w:val="00A317B2"/>
    <w:rsid w:val="00A3284D"/>
    <w:rsid w:val="00A32C97"/>
    <w:rsid w:val="00A34D11"/>
    <w:rsid w:val="00A36689"/>
    <w:rsid w:val="00A36F43"/>
    <w:rsid w:val="00A37E9E"/>
    <w:rsid w:val="00A41B96"/>
    <w:rsid w:val="00A42901"/>
    <w:rsid w:val="00A43167"/>
    <w:rsid w:val="00A468A6"/>
    <w:rsid w:val="00A5155E"/>
    <w:rsid w:val="00A519C2"/>
    <w:rsid w:val="00A522C3"/>
    <w:rsid w:val="00A5597F"/>
    <w:rsid w:val="00A563CB"/>
    <w:rsid w:val="00A63C88"/>
    <w:rsid w:val="00A63FE9"/>
    <w:rsid w:val="00A67DAD"/>
    <w:rsid w:val="00A70A27"/>
    <w:rsid w:val="00A712F1"/>
    <w:rsid w:val="00A71A03"/>
    <w:rsid w:val="00A74067"/>
    <w:rsid w:val="00A763BF"/>
    <w:rsid w:val="00A7734C"/>
    <w:rsid w:val="00A8031F"/>
    <w:rsid w:val="00A8036E"/>
    <w:rsid w:val="00A808B6"/>
    <w:rsid w:val="00A815C0"/>
    <w:rsid w:val="00A829C7"/>
    <w:rsid w:val="00A82E01"/>
    <w:rsid w:val="00A90E2B"/>
    <w:rsid w:val="00A93121"/>
    <w:rsid w:val="00A93179"/>
    <w:rsid w:val="00A93CC0"/>
    <w:rsid w:val="00A93E4C"/>
    <w:rsid w:val="00A940D5"/>
    <w:rsid w:val="00A946FE"/>
    <w:rsid w:val="00A94A6E"/>
    <w:rsid w:val="00A9526C"/>
    <w:rsid w:val="00A956A5"/>
    <w:rsid w:val="00A9588A"/>
    <w:rsid w:val="00A9695D"/>
    <w:rsid w:val="00AA1941"/>
    <w:rsid w:val="00AA23D2"/>
    <w:rsid w:val="00AA29D3"/>
    <w:rsid w:val="00AA45B6"/>
    <w:rsid w:val="00AA50E6"/>
    <w:rsid w:val="00AA5DA6"/>
    <w:rsid w:val="00AB2808"/>
    <w:rsid w:val="00AB32E4"/>
    <w:rsid w:val="00AB3A1F"/>
    <w:rsid w:val="00AB3FE2"/>
    <w:rsid w:val="00AB40EC"/>
    <w:rsid w:val="00AB4F2B"/>
    <w:rsid w:val="00AB7327"/>
    <w:rsid w:val="00AC086F"/>
    <w:rsid w:val="00AC1684"/>
    <w:rsid w:val="00AC3480"/>
    <w:rsid w:val="00AC3F98"/>
    <w:rsid w:val="00AC42AA"/>
    <w:rsid w:val="00AC4372"/>
    <w:rsid w:val="00AC6768"/>
    <w:rsid w:val="00AC7761"/>
    <w:rsid w:val="00AC7892"/>
    <w:rsid w:val="00AD1024"/>
    <w:rsid w:val="00AD2FFC"/>
    <w:rsid w:val="00AD37F0"/>
    <w:rsid w:val="00AD537F"/>
    <w:rsid w:val="00AD5501"/>
    <w:rsid w:val="00AD59A0"/>
    <w:rsid w:val="00AE4803"/>
    <w:rsid w:val="00AE567D"/>
    <w:rsid w:val="00AE69F1"/>
    <w:rsid w:val="00AE69F9"/>
    <w:rsid w:val="00AE754B"/>
    <w:rsid w:val="00AF04C2"/>
    <w:rsid w:val="00AF0A33"/>
    <w:rsid w:val="00AF3268"/>
    <w:rsid w:val="00AF4D33"/>
    <w:rsid w:val="00AF5AEE"/>
    <w:rsid w:val="00AF5B55"/>
    <w:rsid w:val="00AF5CFE"/>
    <w:rsid w:val="00B012E5"/>
    <w:rsid w:val="00B0202D"/>
    <w:rsid w:val="00B04196"/>
    <w:rsid w:val="00B063D4"/>
    <w:rsid w:val="00B0706E"/>
    <w:rsid w:val="00B076FD"/>
    <w:rsid w:val="00B07F5F"/>
    <w:rsid w:val="00B11F1D"/>
    <w:rsid w:val="00B12A8A"/>
    <w:rsid w:val="00B1310C"/>
    <w:rsid w:val="00B1369F"/>
    <w:rsid w:val="00B15EAD"/>
    <w:rsid w:val="00B1784E"/>
    <w:rsid w:val="00B179D9"/>
    <w:rsid w:val="00B17E49"/>
    <w:rsid w:val="00B2230D"/>
    <w:rsid w:val="00B23520"/>
    <w:rsid w:val="00B24C60"/>
    <w:rsid w:val="00B26C8A"/>
    <w:rsid w:val="00B2724D"/>
    <w:rsid w:val="00B27C01"/>
    <w:rsid w:val="00B27C51"/>
    <w:rsid w:val="00B30794"/>
    <w:rsid w:val="00B30CCA"/>
    <w:rsid w:val="00B31D01"/>
    <w:rsid w:val="00B32D5E"/>
    <w:rsid w:val="00B344DD"/>
    <w:rsid w:val="00B3474C"/>
    <w:rsid w:val="00B34FF3"/>
    <w:rsid w:val="00B35B43"/>
    <w:rsid w:val="00B36798"/>
    <w:rsid w:val="00B36993"/>
    <w:rsid w:val="00B3719C"/>
    <w:rsid w:val="00B37F29"/>
    <w:rsid w:val="00B42310"/>
    <w:rsid w:val="00B42DF7"/>
    <w:rsid w:val="00B43214"/>
    <w:rsid w:val="00B443B9"/>
    <w:rsid w:val="00B46324"/>
    <w:rsid w:val="00B466D7"/>
    <w:rsid w:val="00B51425"/>
    <w:rsid w:val="00B52192"/>
    <w:rsid w:val="00B52671"/>
    <w:rsid w:val="00B545D3"/>
    <w:rsid w:val="00B56B19"/>
    <w:rsid w:val="00B63A24"/>
    <w:rsid w:val="00B665BD"/>
    <w:rsid w:val="00B7380F"/>
    <w:rsid w:val="00B7455B"/>
    <w:rsid w:val="00B74CED"/>
    <w:rsid w:val="00B75FE9"/>
    <w:rsid w:val="00B76118"/>
    <w:rsid w:val="00B77810"/>
    <w:rsid w:val="00B800E7"/>
    <w:rsid w:val="00B8166B"/>
    <w:rsid w:val="00B828CB"/>
    <w:rsid w:val="00B8308B"/>
    <w:rsid w:val="00B900F1"/>
    <w:rsid w:val="00B9371F"/>
    <w:rsid w:val="00B953F4"/>
    <w:rsid w:val="00B95AF7"/>
    <w:rsid w:val="00B96B73"/>
    <w:rsid w:val="00B96D41"/>
    <w:rsid w:val="00B971D0"/>
    <w:rsid w:val="00BA10AF"/>
    <w:rsid w:val="00BA2EE3"/>
    <w:rsid w:val="00BA31B8"/>
    <w:rsid w:val="00BA378D"/>
    <w:rsid w:val="00BA70B5"/>
    <w:rsid w:val="00BA71E6"/>
    <w:rsid w:val="00BB0462"/>
    <w:rsid w:val="00BB121C"/>
    <w:rsid w:val="00BB476C"/>
    <w:rsid w:val="00BB47FD"/>
    <w:rsid w:val="00BB55BD"/>
    <w:rsid w:val="00BB6E83"/>
    <w:rsid w:val="00BB6FD7"/>
    <w:rsid w:val="00BC0408"/>
    <w:rsid w:val="00BC04E1"/>
    <w:rsid w:val="00BC406E"/>
    <w:rsid w:val="00BC474D"/>
    <w:rsid w:val="00BD060F"/>
    <w:rsid w:val="00BD7BAA"/>
    <w:rsid w:val="00BE166D"/>
    <w:rsid w:val="00BE34A2"/>
    <w:rsid w:val="00BE3855"/>
    <w:rsid w:val="00BE3B82"/>
    <w:rsid w:val="00BE4BF6"/>
    <w:rsid w:val="00BE69EB"/>
    <w:rsid w:val="00BF3A41"/>
    <w:rsid w:val="00BF3AF2"/>
    <w:rsid w:val="00BF5A35"/>
    <w:rsid w:val="00BF68B4"/>
    <w:rsid w:val="00BF69CD"/>
    <w:rsid w:val="00BF7178"/>
    <w:rsid w:val="00C00479"/>
    <w:rsid w:val="00C03A74"/>
    <w:rsid w:val="00C04A22"/>
    <w:rsid w:val="00C12FF4"/>
    <w:rsid w:val="00C13188"/>
    <w:rsid w:val="00C1370D"/>
    <w:rsid w:val="00C13744"/>
    <w:rsid w:val="00C141BF"/>
    <w:rsid w:val="00C14726"/>
    <w:rsid w:val="00C14BE8"/>
    <w:rsid w:val="00C157D8"/>
    <w:rsid w:val="00C15859"/>
    <w:rsid w:val="00C15A37"/>
    <w:rsid w:val="00C15C06"/>
    <w:rsid w:val="00C17B22"/>
    <w:rsid w:val="00C20865"/>
    <w:rsid w:val="00C20CFA"/>
    <w:rsid w:val="00C23060"/>
    <w:rsid w:val="00C23609"/>
    <w:rsid w:val="00C2791D"/>
    <w:rsid w:val="00C302D5"/>
    <w:rsid w:val="00C31665"/>
    <w:rsid w:val="00C32C77"/>
    <w:rsid w:val="00C33B26"/>
    <w:rsid w:val="00C34688"/>
    <w:rsid w:val="00C349D3"/>
    <w:rsid w:val="00C35F4B"/>
    <w:rsid w:val="00C4081F"/>
    <w:rsid w:val="00C40AB8"/>
    <w:rsid w:val="00C410E7"/>
    <w:rsid w:val="00C43C4B"/>
    <w:rsid w:val="00C44E2D"/>
    <w:rsid w:val="00C44F73"/>
    <w:rsid w:val="00C466EF"/>
    <w:rsid w:val="00C468F6"/>
    <w:rsid w:val="00C47887"/>
    <w:rsid w:val="00C53628"/>
    <w:rsid w:val="00C5619F"/>
    <w:rsid w:val="00C569FD"/>
    <w:rsid w:val="00C57EC5"/>
    <w:rsid w:val="00C604D7"/>
    <w:rsid w:val="00C61AC6"/>
    <w:rsid w:val="00C61BAD"/>
    <w:rsid w:val="00C66CE0"/>
    <w:rsid w:val="00C709F8"/>
    <w:rsid w:val="00C70B5D"/>
    <w:rsid w:val="00C70B64"/>
    <w:rsid w:val="00C71B55"/>
    <w:rsid w:val="00C72687"/>
    <w:rsid w:val="00C72E5A"/>
    <w:rsid w:val="00C7347B"/>
    <w:rsid w:val="00C73DB3"/>
    <w:rsid w:val="00C76779"/>
    <w:rsid w:val="00C76D70"/>
    <w:rsid w:val="00C76FFF"/>
    <w:rsid w:val="00C77B3C"/>
    <w:rsid w:val="00C80887"/>
    <w:rsid w:val="00C81705"/>
    <w:rsid w:val="00C817B3"/>
    <w:rsid w:val="00C8426F"/>
    <w:rsid w:val="00C84840"/>
    <w:rsid w:val="00C85835"/>
    <w:rsid w:val="00C91371"/>
    <w:rsid w:val="00C92065"/>
    <w:rsid w:val="00C92583"/>
    <w:rsid w:val="00C94BAF"/>
    <w:rsid w:val="00C96611"/>
    <w:rsid w:val="00C975BF"/>
    <w:rsid w:val="00C9767F"/>
    <w:rsid w:val="00C976DC"/>
    <w:rsid w:val="00CA0DB0"/>
    <w:rsid w:val="00CA2E57"/>
    <w:rsid w:val="00CA3471"/>
    <w:rsid w:val="00CA474E"/>
    <w:rsid w:val="00CA5256"/>
    <w:rsid w:val="00CA59FD"/>
    <w:rsid w:val="00CA61CA"/>
    <w:rsid w:val="00CA72E8"/>
    <w:rsid w:val="00CB016F"/>
    <w:rsid w:val="00CB178E"/>
    <w:rsid w:val="00CB2BEE"/>
    <w:rsid w:val="00CB4797"/>
    <w:rsid w:val="00CB4CE3"/>
    <w:rsid w:val="00CB7301"/>
    <w:rsid w:val="00CC015D"/>
    <w:rsid w:val="00CC024A"/>
    <w:rsid w:val="00CC1C5A"/>
    <w:rsid w:val="00CC1F35"/>
    <w:rsid w:val="00CC22E4"/>
    <w:rsid w:val="00CC479C"/>
    <w:rsid w:val="00CC551A"/>
    <w:rsid w:val="00CC6D3E"/>
    <w:rsid w:val="00CD0A63"/>
    <w:rsid w:val="00CD32D1"/>
    <w:rsid w:val="00CD721D"/>
    <w:rsid w:val="00CE044B"/>
    <w:rsid w:val="00CE1C09"/>
    <w:rsid w:val="00CE25F1"/>
    <w:rsid w:val="00CE2866"/>
    <w:rsid w:val="00CE7B52"/>
    <w:rsid w:val="00CF00FF"/>
    <w:rsid w:val="00CF1B79"/>
    <w:rsid w:val="00CF1E13"/>
    <w:rsid w:val="00CF20D6"/>
    <w:rsid w:val="00CF2491"/>
    <w:rsid w:val="00CF2EBB"/>
    <w:rsid w:val="00CF4BE7"/>
    <w:rsid w:val="00CF58FB"/>
    <w:rsid w:val="00CF6A02"/>
    <w:rsid w:val="00CF7848"/>
    <w:rsid w:val="00CF7969"/>
    <w:rsid w:val="00CF7EE2"/>
    <w:rsid w:val="00D033EB"/>
    <w:rsid w:val="00D04FFF"/>
    <w:rsid w:val="00D05496"/>
    <w:rsid w:val="00D11692"/>
    <w:rsid w:val="00D131F2"/>
    <w:rsid w:val="00D13F5A"/>
    <w:rsid w:val="00D144E8"/>
    <w:rsid w:val="00D16828"/>
    <w:rsid w:val="00D17368"/>
    <w:rsid w:val="00D21050"/>
    <w:rsid w:val="00D25E44"/>
    <w:rsid w:val="00D27BE8"/>
    <w:rsid w:val="00D3044C"/>
    <w:rsid w:val="00D31787"/>
    <w:rsid w:val="00D3342F"/>
    <w:rsid w:val="00D337BD"/>
    <w:rsid w:val="00D33A6A"/>
    <w:rsid w:val="00D3506C"/>
    <w:rsid w:val="00D3590D"/>
    <w:rsid w:val="00D369D9"/>
    <w:rsid w:val="00D37B27"/>
    <w:rsid w:val="00D37D02"/>
    <w:rsid w:val="00D40E99"/>
    <w:rsid w:val="00D41829"/>
    <w:rsid w:val="00D42862"/>
    <w:rsid w:val="00D452D2"/>
    <w:rsid w:val="00D45895"/>
    <w:rsid w:val="00D47CD4"/>
    <w:rsid w:val="00D5326A"/>
    <w:rsid w:val="00D5558F"/>
    <w:rsid w:val="00D60CF7"/>
    <w:rsid w:val="00D6427E"/>
    <w:rsid w:val="00D65D5C"/>
    <w:rsid w:val="00D6753B"/>
    <w:rsid w:val="00D70026"/>
    <w:rsid w:val="00D70916"/>
    <w:rsid w:val="00D728B9"/>
    <w:rsid w:val="00D75B50"/>
    <w:rsid w:val="00D76593"/>
    <w:rsid w:val="00D77E5D"/>
    <w:rsid w:val="00D83761"/>
    <w:rsid w:val="00D8581D"/>
    <w:rsid w:val="00D85C54"/>
    <w:rsid w:val="00D85DA9"/>
    <w:rsid w:val="00D86CFA"/>
    <w:rsid w:val="00D86F66"/>
    <w:rsid w:val="00D90C55"/>
    <w:rsid w:val="00D9129E"/>
    <w:rsid w:val="00D92D83"/>
    <w:rsid w:val="00D93624"/>
    <w:rsid w:val="00D94791"/>
    <w:rsid w:val="00D964BE"/>
    <w:rsid w:val="00DA003A"/>
    <w:rsid w:val="00DA2135"/>
    <w:rsid w:val="00DA29E9"/>
    <w:rsid w:val="00DA5DEF"/>
    <w:rsid w:val="00DA6137"/>
    <w:rsid w:val="00DB1481"/>
    <w:rsid w:val="00DB2B94"/>
    <w:rsid w:val="00DB552E"/>
    <w:rsid w:val="00DB5E4A"/>
    <w:rsid w:val="00DB6D2D"/>
    <w:rsid w:val="00DB78BB"/>
    <w:rsid w:val="00DC014B"/>
    <w:rsid w:val="00DC0164"/>
    <w:rsid w:val="00DC13DF"/>
    <w:rsid w:val="00DC1780"/>
    <w:rsid w:val="00DC2221"/>
    <w:rsid w:val="00DC3B11"/>
    <w:rsid w:val="00DC74CC"/>
    <w:rsid w:val="00DC7725"/>
    <w:rsid w:val="00DD31E6"/>
    <w:rsid w:val="00DD4420"/>
    <w:rsid w:val="00DD4C52"/>
    <w:rsid w:val="00DD6EFA"/>
    <w:rsid w:val="00DD7262"/>
    <w:rsid w:val="00DD729A"/>
    <w:rsid w:val="00DD7FD7"/>
    <w:rsid w:val="00DE061E"/>
    <w:rsid w:val="00DE0EBE"/>
    <w:rsid w:val="00DE13AF"/>
    <w:rsid w:val="00DE15A5"/>
    <w:rsid w:val="00DE17CB"/>
    <w:rsid w:val="00DE39D4"/>
    <w:rsid w:val="00DE3EE0"/>
    <w:rsid w:val="00DE54F0"/>
    <w:rsid w:val="00DF0AE1"/>
    <w:rsid w:val="00DF251D"/>
    <w:rsid w:val="00DF2730"/>
    <w:rsid w:val="00E00F66"/>
    <w:rsid w:val="00E01393"/>
    <w:rsid w:val="00E029AA"/>
    <w:rsid w:val="00E032DE"/>
    <w:rsid w:val="00E06807"/>
    <w:rsid w:val="00E069EB"/>
    <w:rsid w:val="00E1081B"/>
    <w:rsid w:val="00E1196F"/>
    <w:rsid w:val="00E1277B"/>
    <w:rsid w:val="00E1324B"/>
    <w:rsid w:val="00E14028"/>
    <w:rsid w:val="00E16456"/>
    <w:rsid w:val="00E16A8C"/>
    <w:rsid w:val="00E16E6A"/>
    <w:rsid w:val="00E16EA9"/>
    <w:rsid w:val="00E20444"/>
    <w:rsid w:val="00E22F5C"/>
    <w:rsid w:val="00E25BA8"/>
    <w:rsid w:val="00E264B3"/>
    <w:rsid w:val="00E3050B"/>
    <w:rsid w:val="00E31542"/>
    <w:rsid w:val="00E316A3"/>
    <w:rsid w:val="00E33B28"/>
    <w:rsid w:val="00E343B5"/>
    <w:rsid w:val="00E345D2"/>
    <w:rsid w:val="00E35744"/>
    <w:rsid w:val="00E36995"/>
    <w:rsid w:val="00E370C3"/>
    <w:rsid w:val="00E37E6D"/>
    <w:rsid w:val="00E4002A"/>
    <w:rsid w:val="00E4181B"/>
    <w:rsid w:val="00E41A65"/>
    <w:rsid w:val="00E42007"/>
    <w:rsid w:val="00E42AE2"/>
    <w:rsid w:val="00E434CA"/>
    <w:rsid w:val="00E43B91"/>
    <w:rsid w:val="00E459AB"/>
    <w:rsid w:val="00E45FCD"/>
    <w:rsid w:val="00E46900"/>
    <w:rsid w:val="00E50E9C"/>
    <w:rsid w:val="00E53DCA"/>
    <w:rsid w:val="00E544DD"/>
    <w:rsid w:val="00E54D85"/>
    <w:rsid w:val="00E56578"/>
    <w:rsid w:val="00E56701"/>
    <w:rsid w:val="00E57B4E"/>
    <w:rsid w:val="00E61165"/>
    <w:rsid w:val="00E63900"/>
    <w:rsid w:val="00E647AB"/>
    <w:rsid w:val="00E6670C"/>
    <w:rsid w:val="00E66898"/>
    <w:rsid w:val="00E71DDB"/>
    <w:rsid w:val="00E77046"/>
    <w:rsid w:val="00E77896"/>
    <w:rsid w:val="00E80D7F"/>
    <w:rsid w:val="00E84DEB"/>
    <w:rsid w:val="00E85A0D"/>
    <w:rsid w:val="00E85AE6"/>
    <w:rsid w:val="00E87223"/>
    <w:rsid w:val="00E90143"/>
    <w:rsid w:val="00E90195"/>
    <w:rsid w:val="00E90CC9"/>
    <w:rsid w:val="00E9173E"/>
    <w:rsid w:val="00E925E1"/>
    <w:rsid w:val="00E950F9"/>
    <w:rsid w:val="00E969AA"/>
    <w:rsid w:val="00E96A4D"/>
    <w:rsid w:val="00E97A86"/>
    <w:rsid w:val="00EA2724"/>
    <w:rsid w:val="00EA3FC2"/>
    <w:rsid w:val="00EA3FCE"/>
    <w:rsid w:val="00EA4569"/>
    <w:rsid w:val="00EA519F"/>
    <w:rsid w:val="00EA51FA"/>
    <w:rsid w:val="00EA6641"/>
    <w:rsid w:val="00EA6887"/>
    <w:rsid w:val="00EA76EE"/>
    <w:rsid w:val="00EA7A2E"/>
    <w:rsid w:val="00EB09AF"/>
    <w:rsid w:val="00EB1D9D"/>
    <w:rsid w:val="00EB20DE"/>
    <w:rsid w:val="00EB455D"/>
    <w:rsid w:val="00EB794C"/>
    <w:rsid w:val="00EB7B9B"/>
    <w:rsid w:val="00EC0F7C"/>
    <w:rsid w:val="00EC1A4F"/>
    <w:rsid w:val="00EC2146"/>
    <w:rsid w:val="00EC2AA3"/>
    <w:rsid w:val="00EC3353"/>
    <w:rsid w:val="00EC4308"/>
    <w:rsid w:val="00EC5677"/>
    <w:rsid w:val="00EC5836"/>
    <w:rsid w:val="00EC5E38"/>
    <w:rsid w:val="00EC6363"/>
    <w:rsid w:val="00ED0A09"/>
    <w:rsid w:val="00ED3F66"/>
    <w:rsid w:val="00ED4ECD"/>
    <w:rsid w:val="00ED50ED"/>
    <w:rsid w:val="00ED72CF"/>
    <w:rsid w:val="00ED75CE"/>
    <w:rsid w:val="00EE0AE4"/>
    <w:rsid w:val="00EE138C"/>
    <w:rsid w:val="00EE7687"/>
    <w:rsid w:val="00EF0531"/>
    <w:rsid w:val="00EF05B1"/>
    <w:rsid w:val="00EF4148"/>
    <w:rsid w:val="00EF4DAC"/>
    <w:rsid w:val="00EF5608"/>
    <w:rsid w:val="00EF7CE3"/>
    <w:rsid w:val="00F007AB"/>
    <w:rsid w:val="00F020BB"/>
    <w:rsid w:val="00F020F2"/>
    <w:rsid w:val="00F030D5"/>
    <w:rsid w:val="00F03B7E"/>
    <w:rsid w:val="00F04BD8"/>
    <w:rsid w:val="00F05FE6"/>
    <w:rsid w:val="00F069D1"/>
    <w:rsid w:val="00F07472"/>
    <w:rsid w:val="00F078C6"/>
    <w:rsid w:val="00F13B8A"/>
    <w:rsid w:val="00F15B81"/>
    <w:rsid w:val="00F17ED4"/>
    <w:rsid w:val="00F21F70"/>
    <w:rsid w:val="00F23872"/>
    <w:rsid w:val="00F24A4F"/>
    <w:rsid w:val="00F300DC"/>
    <w:rsid w:val="00F31E7B"/>
    <w:rsid w:val="00F333BA"/>
    <w:rsid w:val="00F3441D"/>
    <w:rsid w:val="00F34866"/>
    <w:rsid w:val="00F357B7"/>
    <w:rsid w:val="00F36904"/>
    <w:rsid w:val="00F37699"/>
    <w:rsid w:val="00F403F6"/>
    <w:rsid w:val="00F40714"/>
    <w:rsid w:val="00F42AED"/>
    <w:rsid w:val="00F4729E"/>
    <w:rsid w:val="00F47C22"/>
    <w:rsid w:val="00F51678"/>
    <w:rsid w:val="00F51D19"/>
    <w:rsid w:val="00F54244"/>
    <w:rsid w:val="00F54C91"/>
    <w:rsid w:val="00F55B1E"/>
    <w:rsid w:val="00F610E7"/>
    <w:rsid w:val="00F61902"/>
    <w:rsid w:val="00F6317C"/>
    <w:rsid w:val="00F66974"/>
    <w:rsid w:val="00F66C87"/>
    <w:rsid w:val="00F67B3D"/>
    <w:rsid w:val="00F7045D"/>
    <w:rsid w:val="00F71BF6"/>
    <w:rsid w:val="00F73790"/>
    <w:rsid w:val="00F74766"/>
    <w:rsid w:val="00F74B32"/>
    <w:rsid w:val="00F75994"/>
    <w:rsid w:val="00F75BFE"/>
    <w:rsid w:val="00F76A1D"/>
    <w:rsid w:val="00F76F3D"/>
    <w:rsid w:val="00F7767D"/>
    <w:rsid w:val="00F80218"/>
    <w:rsid w:val="00F80B73"/>
    <w:rsid w:val="00F83855"/>
    <w:rsid w:val="00F87D08"/>
    <w:rsid w:val="00F90483"/>
    <w:rsid w:val="00F954CE"/>
    <w:rsid w:val="00F97408"/>
    <w:rsid w:val="00F9798E"/>
    <w:rsid w:val="00FA0FEE"/>
    <w:rsid w:val="00FA10AC"/>
    <w:rsid w:val="00FA1821"/>
    <w:rsid w:val="00FA182D"/>
    <w:rsid w:val="00FA2841"/>
    <w:rsid w:val="00FA730F"/>
    <w:rsid w:val="00FA76A3"/>
    <w:rsid w:val="00FA7AC4"/>
    <w:rsid w:val="00FB1AF5"/>
    <w:rsid w:val="00FB249F"/>
    <w:rsid w:val="00FB4C99"/>
    <w:rsid w:val="00FB68B9"/>
    <w:rsid w:val="00FB6C7E"/>
    <w:rsid w:val="00FB733C"/>
    <w:rsid w:val="00FB78F4"/>
    <w:rsid w:val="00FB7B2A"/>
    <w:rsid w:val="00FC01B4"/>
    <w:rsid w:val="00FC15BA"/>
    <w:rsid w:val="00FC3EB2"/>
    <w:rsid w:val="00FC57FC"/>
    <w:rsid w:val="00FC58BF"/>
    <w:rsid w:val="00FC654D"/>
    <w:rsid w:val="00FD14DC"/>
    <w:rsid w:val="00FD1CB3"/>
    <w:rsid w:val="00FD243A"/>
    <w:rsid w:val="00FD39DA"/>
    <w:rsid w:val="00FD5F48"/>
    <w:rsid w:val="00FE03C9"/>
    <w:rsid w:val="00FE07EE"/>
    <w:rsid w:val="00FE0F56"/>
    <w:rsid w:val="00FE2F71"/>
    <w:rsid w:val="00FF2125"/>
    <w:rsid w:val="00FF32AB"/>
    <w:rsid w:val="00FF4492"/>
    <w:rsid w:val="00FF4AF8"/>
    <w:rsid w:val="00FF5195"/>
    <w:rsid w:val="00FF520B"/>
    <w:rsid w:val="00FF6901"/>
    <w:rsid w:val="015F642C"/>
    <w:rsid w:val="03107BA6"/>
    <w:rsid w:val="0BB1F342"/>
    <w:rsid w:val="0C917823"/>
    <w:rsid w:val="0FA75AF8"/>
    <w:rsid w:val="1231CEBA"/>
    <w:rsid w:val="1601CBB4"/>
    <w:rsid w:val="1720BE11"/>
    <w:rsid w:val="179B8C6F"/>
    <w:rsid w:val="19A9F960"/>
    <w:rsid w:val="1A2870A0"/>
    <w:rsid w:val="22CC83F4"/>
    <w:rsid w:val="23C4AC9B"/>
    <w:rsid w:val="263E22E7"/>
    <w:rsid w:val="2EBB4231"/>
    <w:rsid w:val="361BA55A"/>
    <w:rsid w:val="3AFE3F0D"/>
    <w:rsid w:val="446B47D7"/>
    <w:rsid w:val="46FAA69A"/>
    <w:rsid w:val="47E8F08C"/>
    <w:rsid w:val="4C43BFC5"/>
    <w:rsid w:val="529DAEC3"/>
    <w:rsid w:val="53873052"/>
    <w:rsid w:val="541F6099"/>
    <w:rsid w:val="56E614A3"/>
    <w:rsid w:val="5DE143C3"/>
    <w:rsid w:val="60882506"/>
    <w:rsid w:val="60B7DAFF"/>
    <w:rsid w:val="68398CB0"/>
    <w:rsid w:val="684E7A3F"/>
    <w:rsid w:val="6A008D71"/>
    <w:rsid w:val="7109E9CC"/>
    <w:rsid w:val="72F54AA4"/>
    <w:rsid w:val="7FA4AE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8DA9"/>
  <w15:docId w15:val="{4F23E203-7D1A-49D2-AA0A-421876EB69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4C48"/>
  </w:style>
  <w:style w:type="paragraph" w:styleId="Heading1">
    <w:name w:val="heading 1"/>
    <w:basedOn w:val="Normal"/>
    <w:next w:val="Normal"/>
    <w:link w:val="Heading1Char"/>
    <w:uiPriority w:val="9"/>
    <w:qFormat/>
    <w:rsid w:val="0014184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B0E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B0E0D"/>
  </w:style>
  <w:style w:type="paragraph" w:styleId="Footer">
    <w:name w:val="footer"/>
    <w:basedOn w:val="Normal"/>
    <w:link w:val="FooterChar"/>
    <w:uiPriority w:val="99"/>
    <w:unhideWhenUsed/>
    <w:rsid w:val="007B0E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B0E0D"/>
  </w:style>
  <w:style w:type="paragraph" w:styleId="ListParagraph">
    <w:name w:val="List Paragraph"/>
    <w:basedOn w:val="Normal"/>
    <w:link w:val="ListParagraphChar"/>
    <w:uiPriority w:val="34"/>
    <w:qFormat/>
    <w:rsid w:val="00785714"/>
    <w:pPr>
      <w:ind w:left="720"/>
      <w:contextualSpacing/>
    </w:pPr>
  </w:style>
  <w:style w:type="character" w:styleId="Hyperlink">
    <w:name w:val="Hyperlink"/>
    <w:basedOn w:val="DefaultParagraphFont"/>
    <w:uiPriority w:val="99"/>
    <w:unhideWhenUsed/>
    <w:rsid w:val="00E925E1"/>
    <w:rPr>
      <w:color w:val="0563C1" w:themeColor="hyperlink"/>
      <w:u w:val="single"/>
    </w:rPr>
  </w:style>
  <w:style w:type="character" w:styleId="CommentReference">
    <w:name w:val="annotation reference"/>
    <w:basedOn w:val="DefaultParagraphFont"/>
    <w:uiPriority w:val="99"/>
    <w:semiHidden/>
    <w:unhideWhenUsed/>
    <w:rsid w:val="002318AF"/>
    <w:rPr>
      <w:sz w:val="16"/>
      <w:szCs w:val="16"/>
    </w:rPr>
  </w:style>
  <w:style w:type="paragraph" w:styleId="CommentText">
    <w:name w:val="annotation text"/>
    <w:basedOn w:val="Normal"/>
    <w:link w:val="CommentTextChar"/>
    <w:uiPriority w:val="99"/>
    <w:semiHidden/>
    <w:unhideWhenUsed/>
    <w:rsid w:val="002318AF"/>
    <w:pPr>
      <w:spacing w:line="240" w:lineRule="auto"/>
    </w:pPr>
    <w:rPr>
      <w:sz w:val="20"/>
      <w:szCs w:val="20"/>
    </w:rPr>
  </w:style>
  <w:style w:type="character" w:styleId="CommentTextChar" w:customStyle="1">
    <w:name w:val="Comment Text Char"/>
    <w:basedOn w:val="DefaultParagraphFont"/>
    <w:link w:val="CommentText"/>
    <w:uiPriority w:val="99"/>
    <w:semiHidden/>
    <w:rsid w:val="002318AF"/>
    <w:rPr>
      <w:sz w:val="20"/>
      <w:szCs w:val="20"/>
    </w:rPr>
  </w:style>
  <w:style w:type="paragraph" w:styleId="CommentSubject">
    <w:name w:val="annotation subject"/>
    <w:basedOn w:val="CommentText"/>
    <w:next w:val="CommentText"/>
    <w:link w:val="CommentSubjectChar"/>
    <w:uiPriority w:val="99"/>
    <w:semiHidden/>
    <w:unhideWhenUsed/>
    <w:rsid w:val="002318AF"/>
    <w:rPr>
      <w:b/>
      <w:bCs/>
    </w:rPr>
  </w:style>
  <w:style w:type="character" w:styleId="CommentSubjectChar" w:customStyle="1">
    <w:name w:val="Comment Subject Char"/>
    <w:basedOn w:val="CommentTextChar"/>
    <w:link w:val="CommentSubject"/>
    <w:uiPriority w:val="99"/>
    <w:semiHidden/>
    <w:rsid w:val="002318AF"/>
    <w:rPr>
      <w:b/>
      <w:bCs/>
      <w:sz w:val="20"/>
      <w:szCs w:val="20"/>
    </w:rPr>
  </w:style>
  <w:style w:type="paragraph" w:styleId="BalloonText">
    <w:name w:val="Balloon Text"/>
    <w:basedOn w:val="Normal"/>
    <w:link w:val="BalloonTextChar"/>
    <w:uiPriority w:val="99"/>
    <w:semiHidden/>
    <w:unhideWhenUsed/>
    <w:rsid w:val="002318A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318AF"/>
    <w:rPr>
      <w:rFonts w:ascii="Segoe UI" w:hAnsi="Segoe UI" w:cs="Segoe UI"/>
      <w:sz w:val="18"/>
      <w:szCs w:val="18"/>
    </w:rPr>
  </w:style>
  <w:style w:type="paragraph" w:styleId="Default" w:customStyle="1">
    <w:name w:val="Default"/>
    <w:rsid w:val="0039003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7707F"/>
    <w:rPr>
      <w:color w:val="954F72" w:themeColor="followedHyperlink"/>
      <w:u w:val="single"/>
    </w:rPr>
  </w:style>
  <w:style w:type="paragraph" w:styleId="Revision">
    <w:name w:val="Revision"/>
    <w:hidden/>
    <w:uiPriority w:val="99"/>
    <w:semiHidden/>
    <w:rsid w:val="00AC1684"/>
    <w:pPr>
      <w:spacing w:after="0" w:line="240" w:lineRule="auto"/>
    </w:pPr>
  </w:style>
  <w:style w:type="paragraph" w:styleId="QuestionAqua" w:customStyle="1">
    <w:name w:val="Question Aqua"/>
    <w:basedOn w:val="ListParagraph"/>
    <w:link w:val="QuestionAquaChar"/>
    <w:qFormat/>
    <w:rsid w:val="00911173"/>
    <w:pPr>
      <w:numPr>
        <w:numId w:val="1"/>
      </w:numPr>
      <w:spacing w:after="240"/>
      <w:contextualSpacing w:val="0"/>
    </w:pPr>
    <w:rPr>
      <w:b/>
      <w:color w:val="13868F"/>
      <w:sz w:val="24"/>
      <w:szCs w:val="24"/>
    </w:rPr>
  </w:style>
  <w:style w:type="paragraph" w:styleId="Instructions" w:customStyle="1">
    <w:name w:val="Instructions"/>
    <w:basedOn w:val="ListParagraph"/>
    <w:link w:val="InstructionsChar"/>
    <w:qFormat/>
    <w:rsid w:val="00593878"/>
    <w:pPr>
      <w:ind w:left="360"/>
    </w:pPr>
    <w:rPr>
      <w:i/>
      <w:color w:val="44546A" w:themeColor="text2"/>
      <w:sz w:val="24"/>
      <w:szCs w:val="24"/>
    </w:rPr>
  </w:style>
  <w:style w:type="character" w:styleId="ListParagraphChar" w:customStyle="1">
    <w:name w:val="List Paragraph Char"/>
    <w:basedOn w:val="DefaultParagraphFont"/>
    <w:link w:val="ListParagraph"/>
    <w:uiPriority w:val="34"/>
    <w:rsid w:val="00911173"/>
  </w:style>
  <w:style w:type="character" w:styleId="QuestionAquaChar" w:customStyle="1">
    <w:name w:val="Question Aqua Char"/>
    <w:basedOn w:val="ListParagraphChar"/>
    <w:link w:val="QuestionAqua"/>
    <w:rsid w:val="00911173"/>
    <w:rPr>
      <w:b/>
      <w:color w:val="13868F"/>
      <w:sz w:val="24"/>
      <w:szCs w:val="24"/>
    </w:rPr>
  </w:style>
  <w:style w:type="table" w:styleId="TableGrid">
    <w:name w:val="Table Grid"/>
    <w:basedOn w:val="TableNormal"/>
    <w:uiPriority w:val="39"/>
    <w:rsid w:val="00FA7A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structionsChar" w:customStyle="1">
    <w:name w:val="Instructions Char"/>
    <w:basedOn w:val="ListParagraphChar"/>
    <w:link w:val="Instructions"/>
    <w:rsid w:val="00593878"/>
    <w:rPr>
      <w:i/>
      <w:color w:val="44546A" w:themeColor="text2"/>
      <w:sz w:val="24"/>
      <w:szCs w:val="24"/>
    </w:rPr>
  </w:style>
  <w:style w:type="paragraph" w:styleId="InstructionsStyle" w:customStyle="1">
    <w:name w:val="Instructions_Style"/>
    <w:basedOn w:val="ListParagraph"/>
    <w:link w:val="InstructionsStyleChar"/>
    <w:qFormat/>
    <w:rsid w:val="00992393"/>
    <w:pPr>
      <w:ind w:left="357"/>
      <w:contextualSpacing w:val="0"/>
    </w:pPr>
    <w:rPr>
      <w:sz w:val="24"/>
      <w:szCs w:val="24"/>
    </w:rPr>
  </w:style>
  <w:style w:type="character" w:styleId="InstructionsStyleChar" w:customStyle="1">
    <w:name w:val="Instructions_Style Char"/>
    <w:basedOn w:val="ListParagraphChar"/>
    <w:link w:val="InstructionsStyle"/>
    <w:rsid w:val="00992393"/>
    <w:rPr>
      <w:sz w:val="24"/>
      <w:szCs w:val="24"/>
    </w:rPr>
  </w:style>
  <w:style w:type="character" w:styleId="UnresolvedMention">
    <w:name w:val="Unresolved Mention"/>
    <w:basedOn w:val="DefaultParagraphFont"/>
    <w:uiPriority w:val="99"/>
    <w:semiHidden/>
    <w:unhideWhenUsed/>
    <w:rsid w:val="00284798"/>
    <w:rPr>
      <w:color w:val="605E5C"/>
      <w:shd w:val="clear" w:color="auto" w:fill="E1DFDD"/>
    </w:rPr>
  </w:style>
  <w:style w:type="character" w:styleId="Heading1Char" w:customStyle="1">
    <w:name w:val="Heading 1 Char"/>
    <w:basedOn w:val="DefaultParagraphFont"/>
    <w:link w:val="Heading1"/>
    <w:uiPriority w:val="9"/>
    <w:rsid w:val="00141847"/>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8081">
      <w:bodyDiv w:val="1"/>
      <w:marLeft w:val="0"/>
      <w:marRight w:val="0"/>
      <w:marTop w:val="0"/>
      <w:marBottom w:val="0"/>
      <w:divBdr>
        <w:top w:val="none" w:sz="0" w:space="0" w:color="auto"/>
        <w:left w:val="none" w:sz="0" w:space="0" w:color="auto"/>
        <w:bottom w:val="none" w:sz="0" w:space="0" w:color="auto"/>
        <w:right w:val="none" w:sz="0" w:space="0" w:color="auto"/>
      </w:divBdr>
    </w:div>
    <w:div w:id="156849144">
      <w:bodyDiv w:val="1"/>
      <w:marLeft w:val="0"/>
      <w:marRight w:val="0"/>
      <w:marTop w:val="0"/>
      <w:marBottom w:val="0"/>
      <w:divBdr>
        <w:top w:val="none" w:sz="0" w:space="0" w:color="auto"/>
        <w:left w:val="none" w:sz="0" w:space="0" w:color="auto"/>
        <w:bottom w:val="none" w:sz="0" w:space="0" w:color="auto"/>
        <w:right w:val="none" w:sz="0" w:space="0" w:color="auto"/>
      </w:divBdr>
    </w:div>
    <w:div w:id="283387688">
      <w:bodyDiv w:val="1"/>
      <w:marLeft w:val="0"/>
      <w:marRight w:val="0"/>
      <w:marTop w:val="0"/>
      <w:marBottom w:val="0"/>
      <w:divBdr>
        <w:top w:val="none" w:sz="0" w:space="0" w:color="auto"/>
        <w:left w:val="none" w:sz="0" w:space="0" w:color="auto"/>
        <w:bottom w:val="none" w:sz="0" w:space="0" w:color="auto"/>
        <w:right w:val="none" w:sz="0" w:space="0" w:color="auto"/>
      </w:divBdr>
    </w:div>
    <w:div w:id="801339441">
      <w:bodyDiv w:val="1"/>
      <w:marLeft w:val="0"/>
      <w:marRight w:val="0"/>
      <w:marTop w:val="0"/>
      <w:marBottom w:val="0"/>
      <w:divBdr>
        <w:top w:val="none" w:sz="0" w:space="0" w:color="auto"/>
        <w:left w:val="none" w:sz="0" w:space="0" w:color="auto"/>
        <w:bottom w:val="none" w:sz="0" w:space="0" w:color="auto"/>
        <w:right w:val="none" w:sz="0" w:space="0" w:color="auto"/>
      </w:divBdr>
    </w:div>
    <w:div w:id="1174030623">
      <w:bodyDiv w:val="1"/>
      <w:marLeft w:val="0"/>
      <w:marRight w:val="0"/>
      <w:marTop w:val="0"/>
      <w:marBottom w:val="0"/>
      <w:divBdr>
        <w:top w:val="none" w:sz="0" w:space="0" w:color="auto"/>
        <w:left w:val="none" w:sz="0" w:space="0" w:color="auto"/>
        <w:bottom w:val="none" w:sz="0" w:space="0" w:color="auto"/>
        <w:right w:val="none" w:sz="0" w:space="0" w:color="auto"/>
      </w:divBdr>
    </w:div>
    <w:div w:id="1188063217">
      <w:bodyDiv w:val="1"/>
      <w:marLeft w:val="0"/>
      <w:marRight w:val="0"/>
      <w:marTop w:val="0"/>
      <w:marBottom w:val="0"/>
      <w:divBdr>
        <w:top w:val="none" w:sz="0" w:space="0" w:color="auto"/>
        <w:left w:val="none" w:sz="0" w:space="0" w:color="auto"/>
        <w:bottom w:val="none" w:sz="0" w:space="0" w:color="auto"/>
        <w:right w:val="none" w:sz="0" w:space="0" w:color="auto"/>
      </w:divBdr>
    </w:div>
    <w:div w:id="1314064157">
      <w:bodyDiv w:val="1"/>
      <w:marLeft w:val="0"/>
      <w:marRight w:val="0"/>
      <w:marTop w:val="0"/>
      <w:marBottom w:val="0"/>
      <w:divBdr>
        <w:top w:val="none" w:sz="0" w:space="0" w:color="auto"/>
        <w:left w:val="none" w:sz="0" w:space="0" w:color="auto"/>
        <w:bottom w:val="none" w:sz="0" w:space="0" w:color="auto"/>
        <w:right w:val="none" w:sz="0" w:space="0" w:color="auto"/>
      </w:divBdr>
    </w:div>
    <w:div w:id="1404453030">
      <w:bodyDiv w:val="1"/>
      <w:marLeft w:val="0"/>
      <w:marRight w:val="0"/>
      <w:marTop w:val="0"/>
      <w:marBottom w:val="0"/>
      <w:divBdr>
        <w:top w:val="none" w:sz="0" w:space="0" w:color="auto"/>
        <w:left w:val="none" w:sz="0" w:space="0" w:color="auto"/>
        <w:bottom w:val="none" w:sz="0" w:space="0" w:color="auto"/>
        <w:right w:val="none" w:sz="0" w:space="0" w:color="auto"/>
      </w:divBdr>
    </w:div>
    <w:div w:id="1461419594">
      <w:bodyDiv w:val="1"/>
      <w:marLeft w:val="0"/>
      <w:marRight w:val="0"/>
      <w:marTop w:val="0"/>
      <w:marBottom w:val="0"/>
      <w:divBdr>
        <w:top w:val="none" w:sz="0" w:space="0" w:color="auto"/>
        <w:left w:val="none" w:sz="0" w:space="0" w:color="auto"/>
        <w:bottom w:val="none" w:sz="0" w:space="0" w:color="auto"/>
        <w:right w:val="none" w:sz="0" w:space="0" w:color="auto"/>
      </w:divBdr>
    </w:div>
    <w:div w:id="1581913804">
      <w:bodyDiv w:val="1"/>
      <w:marLeft w:val="0"/>
      <w:marRight w:val="0"/>
      <w:marTop w:val="0"/>
      <w:marBottom w:val="0"/>
      <w:divBdr>
        <w:top w:val="none" w:sz="0" w:space="0" w:color="auto"/>
        <w:left w:val="none" w:sz="0" w:space="0" w:color="auto"/>
        <w:bottom w:val="none" w:sz="0" w:space="0" w:color="auto"/>
        <w:right w:val="none" w:sz="0" w:space="0" w:color="auto"/>
      </w:divBdr>
    </w:div>
    <w:div w:id="20920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hrf@hctf.ca"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footer" Target="footer2.xml" Id="Ra2870bb321334626"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6DA753311E3B4A98C2ECB5EB2E8FD4" ma:contentTypeVersion="14" ma:contentTypeDescription="Create a new document." ma:contentTypeScope="" ma:versionID="ad8b5afc570fe741f9ed265755cd1d44">
  <xsd:schema xmlns:xsd="http://www.w3.org/2001/XMLSchema" xmlns:xs="http://www.w3.org/2001/XMLSchema" xmlns:p="http://schemas.microsoft.com/office/2006/metadata/properties" xmlns:ns2="915a1fdb-8bd1-453c-b9a1-5382ce3da3a8" xmlns:ns3="6dd9ec30-ff6a-4118-b93a-52aa0f04d5ee" targetNamespace="http://schemas.microsoft.com/office/2006/metadata/properties" ma:root="true" ma:fieldsID="dad60676fe8d835759b25e87c004a5fd" ns2:_="" ns3:_="">
    <xsd:import namespace="915a1fdb-8bd1-453c-b9a1-5382ce3da3a8"/>
    <xsd:import namespace="6dd9ec30-ff6a-4118-b93a-52aa0f04d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a1fdb-8bd1-453c-b9a1-5382ce3d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d64544-e5b7-4389-b84d-665d2dcc636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9ec30-ff6a-4118-b93a-52aa0f04d5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0f205b9-3430-49d5-8923-d00556b71b4a}" ma:internalName="TaxCatchAll" ma:showField="CatchAllData" ma:web="6dd9ec30-ff6a-4118-b93a-52aa0f04d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5a1fdb-8bd1-453c-b9a1-5382ce3da3a8">
      <Terms xmlns="http://schemas.microsoft.com/office/infopath/2007/PartnerControls"/>
    </lcf76f155ced4ddcb4097134ff3c332f>
    <TaxCatchAll xmlns="6dd9ec30-ff6a-4118-b93a-52aa0f04d5ee" xsi:nil="true"/>
  </documentManagement>
</p:properties>
</file>

<file path=customXml/itemProps1.xml><?xml version="1.0" encoding="utf-8"?>
<ds:datastoreItem xmlns:ds="http://schemas.openxmlformats.org/officeDocument/2006/customXml" ds:itemID="{75D02F78-8E7C-4E1C-B85E-D3A9A01FACA5}">
  <ds:schemaRefs>
    <ds:schemaRef ds:uri="http://schemas.openxmlformats.org/officeDocument/2006/bibliography"/>
  </ds:schemaRefs>
</ds:datastoreItem>
</file>

<file path=customXml/itemProps2.xml><?xml version="1.0" encoding="utf-8"?>
<ds:datastoreItem xmlns:ds="http://schemas.openxmlformats.org/officeDocument/2006/customXml" ds:itemID="{003801F9-A03E-4A04-AD74-2AD2A00D7809}"/>
</file>

<file path=customXml/itemProps3.xml><?xml version="1.0" encoding="utf-8"?>
<ds:datastoreItem xmlns:ds="http://schemas.openxmlformats.org/officeDocument/2006/customXml" ds:itemID="{68F36630-2BB5-45C4-87ED-882BABE062A7}"/>
</file>

<file path=customXml/itemProps4.xml><?xml version="1.0" encoding="utf-8"?>
<ds:datastoreItem xmlns:ds="http://schemas.openxmlformats.org/officeDocument/2006/customXml" ds:itemID="{472B3EB8-A22A-4C56-BB6D-EE90DFF6D4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Christina Waddle;Shannon.West@hctf.ca</dc:creator>
  <lastModifiedBy>Lisa Wielinga</lastModifiedBy>
  <revision>7</revision>
  <lastPrinted>2019-01-11T15:55:00.0000000Z</lastPrinted>
  <dcterms:created xsi:type="dcterms:W3CDTF">2025-03-04T20:37:00.0000000Z</dcterms:created>
  <dcterms:modified xsi:type="dcterms:W3CDTF">2026-02-05T21:01:59.1458123Z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0x010100566DA753311E3B4A98C2ECB5EB2E8FD4</vt:lpwstr>
  </property>
  <property fmtid="{D5CDD505-2E9C-101B-9397-08002B2CF9AE}" pid="3" name="MediaServiceImageTags">
    <vt:lpwstr/>
  </property>
</Properties>
</file>